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5B" w:rsidRDefault="000E1A5B">
      <w:bookmarkStart w:id="0" w:name="_GoBack"/>
      <w:bookmarkEnd w:id="0"/>
    </w:p>
    <w:p w:rsidR="00712B4A" w:rsidRDefault="00712B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2B4A" w:rsidRPr="00712B4A" w:rsidTr="00BE0E3A">
        <w:tc>
          <w:tcPr>
            <w:tcW w:w="9016" w:type="dxa"/>
          </w:tcPr>
          <w:p w:rsidR="00712B4A" w:rsidRPr="00712B4A" w:rsidRDefault="00712B4A" w:rsidP="00712B4A">
            <w:pPr>
              <w:pStyle w:val="Header"/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 w:rsidRPr="00712B4A">
              <w:rPr>
                <w:rFonts w:ascii="Verdana" w:hAnsi="Verdana"/>
                <w:b/>
                <w:sz w:val="52"/>
                <w:szCs w:val="52"/>
              </w:rPr>
              <w:t>Explosive Precursor Risk Assessment</w:t>
            </w:r>
          </w:p>
        </w:tc>
      </w:tr>
      <w:tr w:rsidR="00712B4A" w:rsidTr="00BE0E3A">
        <w:tc>
          <w:tcPr>
            <w:tcW w:w="9016" w:type="dxa"/>
          </w:tcPr>
          <w:p w:rsidR="00712B4A" w:rsidRDefault="00712B4A" w:rsidP="00712B4A">
            <w:pPr>
              <w:pStyle w:val="ListParagraph"/>
              <w:rPr>
                <w:b/>
                <w:lang w:val="en-US"/>
              </w:rPr>
            </w:pPr>
          </w:p>
          <w:p w:rsidR="00712B4A" w:rsidRPr="00712B4A" w:rsidRDefault="00712B4A" w:rsidP="00712B4A">
            <w:pPr>
              <w:pStyle w:val="ListParagraph"/>
              <w:rPr>
                <w:b/>
                <w:sz w:val="32"/>
                <w:szCs w:val="32"/>
              </w:rPr>
            </w:pPr>
            <w:r w:rsidRPr="00712B4A">
              <w:rPr>
                <w:b/>
                <w:sz w:val="32"/>
                <w:szCs w:val="32"/>
                <w:lang w:val="en-US"/>
              </w:rPr>
              <w:t>Singapore Arms and Explosives Act, Chapter 13, Part IV, 23:</w:t>
            </w:r>
          </w:p>
          <w:p w:rsidR="00712B4A" w:rsidRPr="00712B4A" w:rsidRDefault="00712B4A" w:rsidP="00712B4A">
            <w:pPr>
              <w:pStyle w:val="ListParagraph"/>
              <w:rPr>
                <w:b/>
              </w:rPr>
            </w:pPr>
            <w:r>
              <w:rPr>
                <w:b/>
                <w:lang w:val="en-US"/>
              </w:rPr>
              <w:br/>
            </w:r>
            <w:r w:rsidRPr="00712B4A">
              <w:rPr>
                <w:b/>
                <w:lang w:val="en-US"/>
              </w:rPr>
              <w:t>(2)  Any person who knowingly conceals any explosive precursor imported unlawfully or without a license shall be guilty of an offence and shall be liable on conviction — (</w:t>
            </w:r>
            <w:r w:rsidRPr="00712B4A">
              <w:rPr>
                <w:b/>
                <w:i/>
                <w:iCs/>
                <w:lang w:val="en-US"/>
              </w:rPr>
              <w:t>a</w:t>
            </w:r>
            <w:r w:rsidRPr="00712B4A">
              <w:rPr>
                <w:b/>
                <w:lang w:val="en-US"/>
              </w:rPr>
              <w:t>) in the case of a body corporate, to a fine not exceeding $100,000; and (</w:t>
            </w:r>
            <w:r w:rsidRPr="00712B4A">
              <w:rPr>
                <w:b/>
                <w:i/>
                <w:iCs/>
                <w:lang w:val="en-US"/>
              </w:rPr>
              <w:t>b</w:t>
            </w:r>
            <w:r w:rsidRPr="00712B4A">
              <w:rPr>
                <w:b/>
                <w:lang w:val="en-US"/>
              </w:rPr>
              <w:t>) in any other case, to a fine not exceeding $50,000 or to imprisonment for a term not exceeding 2 years or to both.</w:t>
            </w:r>
          </w:p>
          <w:p w:rsidR="00712B4A" w:rsidRDefault="00712B4A" w:rsidP="00BE0E3A"/>
          <w:p w:rsidR="00712B4A" w:rsidRDefault="00712B4A" w:rsidP="00BE0E3A"/>
        </w:tc>
      </w:tr>
      <w:tr w:rsidR="00712B4A" w:rsidTr="00BE0E3A">
        <w:tc>
          <w:tcPr>
            <w:tcW w:w="9016" w:type="dxa"/>
          </w:tcPr>
          <w:p w:rsidR="00712B4A" w:rsidRPr="00712B4A" w:rsidRDefault="00712B4A" w:rsidP="00BE0E3A">
            <w:pPr>
              <w:rPr>
                <w:b/>
                <w:sz w:val="32"/>
                <w:szCs w:val="32"/>
              </w:rPr>
            </w:pPr>
            <w:r w:rsidRPr="00712B4A">
              <w:rPr>
                <w:b/>
                <w:sz w:val="32"/>
                <w:szCs w:val="32"/>
              </w:rPr>
              <w:t>List of Explosive Precursors:</w:t>
            </w:r>
          </w:p>
          <w:p w:rsidR="00712B4A" w:rsidRDefault="00712B4A" w:rsidP="00BE0E3A">
            <w:pPr>
              <w:rPr>
                <w:b/>
              </w:rPr>
            </w:pP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1. Ammonium nitrate, or any mixture of components one of which is ammonium nitrate, but not including — (a) aqueous solutions containing less than 60%, weight in weight, of ammonium nitrate; or (b) any material in solid form comprising a mixture of components, one of which is ammonium nitrate, where the nitrogen content derived from ammonium nitrate is less than 28% by weight of the said mixture.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2. Ammonium perchlorate.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3. Barium nitrate, not including preparations and solutions containing less than 10%, weight in weight, of barium nitrate.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4. Guanidine nitrate.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5. Hydrogen peroxide, not including preparations and solutions containing not more than 20%, weight in weight, of hydrogen peroxide.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6. Potassium chlorate.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7. Potassium nitrate, not including preparations and solutions containing less than 5%, weight in weight, of potassium nitrate or a combination of both potassium nitrate and sodium nitrate.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8. Potassium nitrite, not including aqueous solutions containing less than 5%, weight in weight, of potassium nitrite.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9. Potassium perchlorate.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10. Sodium chlorate.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11. Sodium nitrate, not including preparations and solutions containing less than 5%, weight in weight, of sodium nitrate or a combination of both sodium nitrate and potassium nitrate.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12. Sodium nitrite, not including aqueous solutions containing less than 5%, weight in weight, of sodium nitrite.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13. Sodium perchlorate.</w:t>
            </w:r>
          </w:p>
          <w:p w:rsidR="00443D7C" w:rsidRPr="00712B4A" w:rsidRDefault="00BF2E7F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14. Perchloric acid.</w:t>
            </w:r>
          </w:p>
          <w:p w:rsidR="00712B4A" w:rsidRPr="00712B4A" w:rsidRDefault="00712B4A" w:rsidP="00712B4A">
            <w:pPr>
              <w:numPr>
                <w:ilvl w:val="0"/>
                <w:numId w:val="2"/>
              </w:numPr>
            </w:pPr>
            <w:r w:rsidRPr="00712B4A">
              <w:rPr>
                <w:lang w:val="en-US"/>
              </w:rPr>
              <w:t>15. Tetranitromethane</w:t>
            </w:r>
          </w:p>
          <w:p w:rsidR="00712B4A" w:rsidRPr="00712B4A" w:rsidRDefault="00712B4A" w:rsidP="00BE0E3A">
            <w:pPr>
              <w:rPr>
                <w:b/>
              </w:rPr>
            </w:pPr>
          </w:p>
        </w:tc>
      </w:tr>
    </w:tbl>
    <w:p w:rsidR="00712B4A" w:rsidRDefault="00712B4A"/>
    <w:p w:rsidR="00DD535D" w:rsidRDefault="00DD535D"/>
    <w:p w:rsidR="00712B4A" w:rsidRDefault="00712B4A"/>
    <w:tbl>
      <w:tblPr>
        <w:tblW w:w="967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418"/>
        <w:gridCol w:w="1571"/>
        <w:gridCol w:w="1264"/>
        <w:gridCol w:w="1134"/>
        <w:gridCol w:w="1276"/>
        <w:gridCol w:w="1289"/>
      </w:tblGrid>
      <w:tr w:rsidR="00D92C40" w:rsidRPr="001E7232" w:rsidTr="00D92C40">
        <w:trPr>
          <w:trHeight w:val="288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C40" w:rsidRPr="00D92C40" w:rsidRDefault="00D92C40" w:rsidP="00D92C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2C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</w:tr>
      <w:tr w:rsidR="00712B4A" w:rsidRPr="001E7232" w:rsidTr="00712B4A">
        <w:trPr>
          <w:trHeight w:val="94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B4A" w:rsidRPr="00712B4A" w:rsidRDefault="00712B4A" w:rsidP="00712B4A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Explosive Precursors used</w:t>
            </w:r>
          </w:p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B4A">
              <w:rPr>
                <w:rFonts w:ascii="Arial" w:hAnsi="Arial" w:cs="Arial"/>
                <w:sz w:val="20"/>
                <w:szCs w:val="20"/>
              </w:rPr>
              <w:t>Write full name, do not use abbreviations or acronyms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712B4A" w:rsidRDefault="00712B4A" w:rsidP="00712B4A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B4A">
              <w:rPr>
                <w:rFonts w:ascii="Arial" w:hAnsi="Arial" w:cs="Arial"/>
                <w:b/>
                <w:sz w:val="20"/>
                <w:szCs w:val="20"/>
              </w:rPr>
              <w:t>Approx.</w:t>
            </w:r>
          </w:p>
          <w:p w:rsid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B4A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Used</w:t>
            </w:r>
          </w:p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B4A">
              <w:rPr>
                <w:rFonts w:ascii="Arial" w:hAnsi="Arial" w:cs="Arial"/>
                <w:sz w:val="20"/>
                <w:szCs w:val="20"/>
              </w:rPr>
              <w:t>Cumulated quantity for each procedure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712B4A" w:rsidRDefault="00712B4A" w:rsidP="00712B4A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B4A">
              <w:rPr>
                <w:rFonts w:ascii="Arial" w:hAnsi="Arial" w:cs="Arial"/>
                <w:b/>
                <w:sz w:val="20"/>
                <w:szCs w:val="20"/>
              </w:rPr>
              <w:t>Physical Form</w:t>
            </w:r>
          </w:p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B4A">
              <w:rPr>
                <w:rFonts w:ascii="Arial" w:hAnsi="Arial" w:cs="Arial"/>
                <w:sz w:val="20"/>
                <w:szCs w:val="20"/>
              </w:rPr>
              <w:t>gas, liquid, solid, dust, nano-particles, gel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Warning Signs </w:t>
            </w:r>
            <w:r>
              <w:rPr>
                <w:rFonts w:ascii="Arial" w:hAnsi="Arial" w:cs="Arial"/>
                <w:sz w:val="20"/>
                <w:szCs w:val="20"/>
              </w:rPr>
              <w:t>(e.g. sparks, fumes, crystals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Cross Reactive </w:t>
            </w:r>
          </w:p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Dangers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Thermal Stability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B4A" w:rsidRPr="00712B4A" w:rsidRDefault="00712B4A" w:rsidP="00712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Chemical Stability</w:t>
            </w:r>
          </w:p>
        </w:tc>
      </w:tr>
      <w:tr w:rsidR="00712B4A" w:rsidRPr="001E7232" w:rsidTr="00712B4A">
        <w:trPr>
          <w:trHeight w:val="316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</w:tr>
      <w:tr w:rsidR="00712B4A" w:rsidRPr="001E7232" w:rsidTr="00127665">
        <w:trPr>
          <w:trHeight w:val="243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</w:tr>
      <w:tr w:rsidR="00712B4A" w:rsidRPr="001E7232" w:rsidTr="00712B4A">
        <w:trPr>
          <w:trHeight w:val="43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</w:tr>
      <w:tr w:rsidR="00712B4A" w:rsidRPr="001E7232" w:rsidTr="00127665">
        <w:trPr>
          <w:trHeight w:val="7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B4A" w:rsidRPr="001E7232" w:rsidRDefault="00712B4A" w:rsidP="00BE0E3A">
            <w:pPr>
              <w:spacing w:before="120"/>
              <w:rPr>
                <w:rFonts w:ascii="Arial" w:hAnsi="Arial" w:cs="Arial"/>
              </w:rPr>
            </w:pPr>
          </w:p>
        </w:tc>
      </w:tr>
      <w:tr w:rsidR="00127665" w:rsidRPr="001E7232" w:rsidTr="00BE0E3A">
        <w:trPr>
          <w:trHeight w:val="243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</w:tr>
      <w:tr w:rsidR="00127665" w:rsidRPr="001E7232" w:rsidTr="00BE0E3A">
        <w:trPr>
          <w:trHeight w:val="43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</w:tr>
      <w:tr w:rsidR="00127665" w:rsidRPr="001E7232" w:rsidTr="00BE0E3A">
        <w:trPr>
          <w:trHeight w:val="7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665" w:rsidRPr="001E7232" w:rsidRDefault="00127665" w:rsidP="00BE0E3A">
            <w:pPr>
              <w:spacing w:before="120"/>
              <w:rPr>
                <w:rFonts w:ascii="Arial" w:hAnsi="Arial" w:cs="Arial"/>
              </w:rPr>
            </w:pPr>
          </w:p>
        </w:tc>
      </w:tr>
      <w:tr w:rsidR="00D92C40" w:rsidRPr="001E7232" w:rsidTr="00FD6511">
        <w:trPr>
          <w:trHeight w:val="70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2C40" w:rsidRPr="00D92C40" w:rsidRDefault="00D92C40" w:rsidP="00BE0E3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4"/>
        <w:gridCol w:w="1569"/>
        <w:gridCol w:w="685"/>
        <w:gridCol w:w="1914"/>
        <w:gridCol w:w="340"/>
        <w:gridCol w:w="2872"/>
      </w:tblGrid>
      <w:tr w:rsidR="00127665" w:rsidTr="00D92C40">
        <w:tc>
          <w:tcPr>
            <w:tcW w:w="2254" w:type="dxa"/>
          </w:tcPr>
          <w:p w:rsidR="00127665" w:rsidRPr="00712B4A" w:rsidRDefault="00127665" w:rsidP="0012766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Explosive Precursors used</w:t>
            </w:r>
          </w:p>
          <w:p w:rsidR="00127665" w:rsidRDefault="00127665" w:rsidP="00127665">
            <w:r w:rsidRPr="00712B4A">
              <w:rPr>
                <w:rFonts w:ascii="Arial" w:hAnsi="Arial" w:cs="Arial"/>
                <w:sz w:val="20"/>
                <w:szCs w:val="20"/>
              </w:rPr>
              <w:t>Write full name, do not use abbreviations or acronyms</w:t>
            </w:r>
          </w:p>
        </w:tc>
        <w:tc>
          <w:tcPr>
            <w:tcW w:w="2254" w:type="dxa"/>
            <w:gridSpan w:val="2"/>
          </w:tcPr>
          <w:p w:rsidR="00D92C40" w:rsidRDefault="00D92C40" w:rsidP="00D92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7665" w:rsidRPr="00712B4A" w:rsidRDefault="00127665" w:rsidP="00D92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254" w:type="dxa"/>
            <w:gridSpan w:val="2"/>
          </w:tcPr>
          <w:p w:rsidR="00D92C40" w:rsidRDefault="00D92C40" w:rsidP="00D92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7665" w:rsidRPr="00712B4A" w:rsidRDefault="00127665" w:rsidP="00D92C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2872" w:type="dxa"/>
          </w:tcPr>
          <w:p w:rsidR="00D92C40" w:rsidRDefault="00D92C40" w:rsidP="00D92C40">
            <w:pPr>
              <w:jc w:val="center"/>
              <w:rPr>
                <w:b/>
              </w:rPr>
            </w:pPr>
          </w:p>
          <w:p w:rsidR="00127665" w:rsidRPr="00127665" w:rsidRDefault="00A850C0" w:rsidP="00D92C40">
            <w:pPr>
              <w:jc w:val="center"/>
            </w:pPr>
            <w:r>
              <w:rPr>
                <w:b/>
              </w:rPr>
              <w:t>Storage location</w:t>
            </w:r>
          </w:p>
        </w:tc>
      </w:tr>
      <w:tr w:rsidR="00127665" w:rsidTr="00D92C40">
        <w:tc>
          <w:tcPr>
            <w:tcW w:w="2254" w:type="dxa"/>
          </w:tcPr>
          <w:p w:rsidR="00127665" w:rsidRDefault="00127665" w:rsidP="00127665"/>
        </w:tc>
        <w:tc>
          <w:tcPr>
            <w:tcW w:w="2254" w:type="dxa"/>
            <w:gridSpan w:val="2"/>
          </w:tcPr>
          <w:p w:rsidR="00127665" w:rsidRDefault="00127665" w:rsidP="00127665"/>
        </w:tc>
        <w:tc>
          <w:tcPr>
            <w:tcW w:w="2254" w:type="dxa"/>
            <w:gridSpan w:val="2"/>
          </w:tcPr>
          <w:p w:rsidR="00127665" w:rsidRDefault="00127665" w:rsidP="00127665"/>
        </w:tc>
        <w:tc>
          <w:tcPr>
            <w:tcW w:w="2872" w:type="dxa"/>
          </w:tcPr>
          <w:p w:rsidR="00127665" w:rsidRDefault="00127665" w:rsidP="00127665"/>
        </w:tc>
      </w:tr>
      <w:tr w:rsidR="00127665" w:rsidTr="00D92C40">
        <w:tc>
          <w:tcPr>
            <w:tcW w:w="2254" w:type="dxa"/>
          </w:tcPr>
          <w:p w:rsidR="00127665" w:rsidRDefault="00127665" w:rsidP="00127665"/>
        </w:tc>
        <w:tc>
          <w:tcPr>
            <w:tcW w:w="2254" w:type="dxa"/>
            <w:gridSpan w:val="2"/>
          </w:tcPr>
          <w:p w:rsidR="00127665" w:rsidRDefault="00127665" w:rsidP="00127665"/>
        </w:tc>
        <w:tc>
          <w:tcPr>
            <w:tcW w:w="2254" w:type="dxa"/>
            <w:gridSpan w:val="2"/>
          </w:tcPr>
          <w:p w:rsidR="00127665" w:rsidRDefault="00127665" w:rsidP="00127665"/>
        </w:tc>
        <w:tc>
          <w:tcPr>
            <w:tcW w:w="2872" w:type="dxa"/>
          </w:tcPr>
          <w:p w:rsidR="00127665" w:rsidRDefault="00127665" w:rsidP="00127665"/>
        </w:tc>
      </w:tr>
      <w:tr w:rsidR="00D92C40" w:rsidTr="00D92C40">
        <w:tc>
          <w:tcPr>
            <w:tcW w:w="9634" w:type="dxa"/>
            <w:gridSpan w:val="6"/>
          </w:tcPr>
          <w:p w:rsidR="00D92C40" w:rsidRDefault="00D92C40" w:rsidP="00127665">
            <w:pPr>
              <w:rPr>
                <w:b/>
              </w:rPr>
            </w:pPr>
          </w:p>
          <w:p w:rsidR="00D92C40" w:rsidRDefault="00D92C40" w:rsidP="00127665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D92C40" w:rsidRPr="00D92C40" w:rsidRDefault="00D92C40" w:rsidP="0012766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D535D" w:rsidTr="00D92C40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:rsidR="00DD535D" w:rsidRPr="00A850C0" w:rsidRDefault="00DD535D" w:rsidP="00127665">
            <w:pPr>
              <w:rPr>
                <w:b/>
              </w:rPr>
            </w:pPr>
            <w:r>
              <w:rPr>
                <w:b/>
              </w:rPr>
              <w:t xml:space="preserve">Have you entered it into the log book?  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DD535D" w:rsidRPr="00A850C0" w:rsidRDefault="00DD535D" w:rsidP="00127665">
            <w:pPr>
              <w:rPr>
                <w:b/>
              </w:rPr>
            </w:pP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</w:tcPr>
          <w:p w:rsidR="00DD535D" w:rsidRPr="00A850C0" w:rsidRDefault="00DD535D" w:rsidP="00127665">
            <w:pPr>
              <w:rPr>
                <w:b/>
              </w:rPr>
            </w:pPr>
          </w:p>
        </w:tc>
      </w:tr>
      <w:tr w:rsidR="00DD535D" w:rsidTr="00D92C40">
        <w:tc>
          <w:tcPr>
            <w:tcW w:w="3823" w:type="dxa"/>
            <w:gridSpan w:val="2"/>
          </w:tcPr>
          <w:p w:rsidR="00DD535D" w:rsidRDefault="00DD535D" w:rsidP="00127665">
            <w:r>
              <w:t>Have you informed the lab manager?</w:t>
            </w:r>
          </w:p>
        </w:tc>
        <w:tc>
          <w:tcPr>
            <w:tcW w:w="2599" w:type="dxa"/>
            <w:gridSpan w:val="2"/>
          </w:tcPr>
          <w:p w:rsidR="00DD535D" w:rsidRDefault="00DD535D" w:rsidP="00127665"/>
        </w:tc>
        <w:tc>
          <w:tcPr>
            <w:tcW w:w="3212" w:type="dxa"/>
            <w:gridSpan w:val="2"/>
          </w:tcPr>
          <w:p w:rsidR="00DD535D" w:rsidRDefault="00DD535D" w:rsidP="00127665"/>
        </w:tc>
      </w:tr>
      <w:tr w:rsidR="00D92C40" w:rsidTr="00D92C40">
        <w:tc>
          <w:tcPr>
            <w:tcW w:w="9634" w:type="dxa"/>
            <w:gridSpan w:val="6"/>
          </w:tcPr>
          <w:p w:rsidR="00D92C40" w:rsidRDefault="00D92C40" w:rsidP="00127665"/>
          <w:p w:rsidR="00D92C40" w:rsidRDefault="00D92C40" w:rsidP="00127665"/>
          <w:p w:rsidR="00D92C40" w:rsidRDefault="00D92C40" w:rsidP="00127665"/>
          <w:p w:rsidR="00D92C40" w:rsidRDefault="00D92C40" w:rsidP="00127665"/>
          <w:p w:rsidR="00933173" w:rsidRDefault="00933173" w:rsidP="00127665"/>
          <w:p w:rsidR="00933173" w:rsidRDefault="00933173" w:rsidP="00127665"/>
          <w:p w:rsidR="00933173" w:rsidRDefault="00933173" w:rsidP="00127665"/>
          <w:p w:rsidR="00D92C40" w:rsidRDefault="00D92C40" w:rsidP="00127665"/>
          <w:p w:rsidR="00D92C40" w:rsidRDefault="00D92C40" w:rsidP="00127665"/>
          <w:p w:rsidR="00D92C40" w:rsidRDefault="00D92C40" w:rsidP="00127665">
            <w:pPr>
              <w:rPr>
                <w:b/>
              </w:rPr>
            </w:pPr>
          </w:p>
          <w:p w:rsidR="00D92C40" w:rsidRDefault="00D92C40" w:rsidP="00127665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  <w:p w:rsidR="00D92C40" w:rsidRPr="00D92C40" w:rsidRDefault="00D92C40" w:rsidP="00127665">
            <w:pPr>
              <w:rPr>
                <w:b/>
              </w:rPr>
            </w:pPr>
          </w:p>
        </w:tc>
      </w:tr>
      <w:tr w:rsidR="00DD535D" w:rsidTr="00D92C40">
        <w:tc>
          <w:tcPr>
            <w:tcW w:w="9634" w:type="dxa"/>
            <w:gridSpan w:val="6"/>
          </w:tcPr>
          <w:p w:rsidR="00DD535D" w:rsidRPr="00DD535D" w:rsidRDefault="00DD535D" w:rsidP="001C384B">
            <w:pPr>
              <w:rPr>
                <w:b/>
              </w:rPr>
            </w:pPr>
            <w:r>
              <w:lastRenderedPageBreak/>
              <w:t xml:space="preserve">Reactions Planned.  </w:t>
            </w:r>
            <w:r>
              <w:rPr>
                <w:b/>
              </w:rPr>
              <w:t>Include volumes used and produced at each stage</w:t>
            </w:r>
          </w:p>
        </w:tc>
      </w:tr>
      <w:tr w:rsidR="00DD535D" w:rsidTr="00D92C40">
        <w:tc>
          <w:tcPr>
            <w:tcW w:w="9634" w:type="dxa"/>
            <w:gridSpan w:val="6"/>
          </w:tcPr>
          <w:p w:rsidR="00DD535D" w:rsidRDefault="00DD535D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  <w:p w:rsidR="00D92C40" w:rsidRDefault="00D92C40" w:rsidP="001C384B"/>
        </w:tc>
      </w:tr>
      <w:tr w:rsidR="00D92C40" w:rsidTr="00D92C40">
        <w:trPr>
          <w:trHeight w:val="391"/>
        </w:trPr>
        <w:tc>
          <w:tcPr>
            <w:tcW w:w="9634" w:type="dxa"/>
            <w:gridSpan w:val="6"/>
          </w:tcPr>
          <w:p w:rsidR="00D92C40" w:rsidRDefault="00D92C40" w:rsidP="00127665">
            <w:pPr>
              <w:rPr>
                <w:b/>
              </w:rPr>
            </w:pPr>
          </w:p>
          <w:p w:rsidR="00D92C40" w:rsidRDefault="00D92C40" w:rsidP="00127665">
            <w:pPr>
              <w:rPr>
                <w:b/>
              </w:rPr>
            </w:pPr>
            <w:r w:rsidRPr="00D92C40">
              <w:rPr>
                <w:b/>
              </w:rPr>
              <w:t xml:space="preserve">5. </w:t>
            </w:r>
          </w:p>
          <w:p w:rsidR="00D92C40" w:rsidRPr="00D92C40" w:rsidRDefault="00D92C40" w:rsidP="00127665">
            <w:pPr>
              <w:rPr>
                <w:b/>
              </w:rPr>
            </w:pPr>
          </w:p>
        </w:tc>
      </w:tr>
      <w:tr w:rsidR="00DD535D" w:rsidTr="00D92C40">
        <w:trPr>
          <w:trHeight w:val="391"/>
        </w:trPr>
        <w:tc>
          <w:tcPr>
            <w:tcW w:w="9634" w:type="dxa"/>
            <w:gridSpan w:val="6"/>
          </w:tcPr>
          <w:p w:rsidR="00DD535D" w:rsidRPr="00DD535D" w:rsidRDefault="00DD535D" w:rsidP="00127665">
            <w:pPr>
              <w:rPr>
                <w:b/>
              </w:rPr>
            </w:pPr>
            <w:r>
              <w:rPr>
                <w:b/>
              </w:rPr>
              <w:t>Are any explosives produced during the process?  If so specify here.</w:t>
            </w:r>
          </w:p>
        </w:tc>
      </w:tr>
      <w:tr w:rsidR="00DD535D" w:rsidTr="00D92C40">
        <w:tc>
          <w:tcPr>
            <w:tcW w:w="9634" w:type="dxa"/>
            <w:gridSpan w:val="6"/>
          </w:tcPr>
          <w:p w:rsidR="00DD535D" w:rsidRDefault="00DD535D" w:rsidP="00127665"/>
          <w:p w:rsidR="00D92C40" w:rsidRDefault="00D92C40" w:rsidP="00127665"/>
          <w:p w:rsidR="00D92C40" w:rsidRDefault="00D92C40" w:rsidP="00127665"/>
          <w:p w:rsidR="00D92C40" w:rsidRDefault="00D92C40" w:rsidP="00127665"/>
          <w:p w:rsidR="00D92C40" w:rsidRDefault="00D92C40" w:rsidP="00127665"/>
          <w:p w:rsidR="00D92C40" w:rsidRDefault="00D92C40" w:rsidP="00127665"/>
        </w:tc>
      </w:tr>
    </w:tbl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6"/>
        <w:gridCol w:w="2082"/>
      </w:tblGrid>
      <w:tr w:rsidR="00A850C0" w:rsidRPr="001E7232" w:rsidTr="00A850C0">
        <w:tc>
          <w:tcPr>
            <w:tcW w:w="965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850C0" w:rsidRPr="001E7232" w:rsidRDefault="00A850C0" w:rsidP="00BE0E3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It is agreed that application of the control measures specified will provide adequate management of the identified risks.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Name of assessor: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127665" w:rsidRDefault="00127665" w:rsidP="00127665"/>
    <w:sectPr w:rsidR="001276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77" w:rsidRDefault="00D86577" w:rsidP="00A27E5E">
      <w:pPr>
        <w:spacing w:after="0" w:line="240" w:lineRule="auto"/>
      </w:pPr>
      <w:r>
        <w:separator/>
      </w:r>
    </w:p>
  </w:endnote>
  <w:endnote w:type="continuationSeparator" w:id="0">
    <w:p w:rsidR="00D86577" w:rsidRDefault="00D86577" w:rsidP="00A2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14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8A3" w:rsidRDefault="00067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8A3" w:rsidRDefault="000678A3">
    <w:pPr>
      <w:pStyle w:val="Footer"/>
    </w:pPr>
    <w:r>
      <w:t xml:space="preserve">Version 1.0 </w:t>
    </w:r>
  </w:p>
  <w:p w:rsidR="000678A3" w:rsidRDefault="000678A3">
    <w:pPr>
      <w:pStyle w:val="Footer"/>
    </w:pPr>
    <w:r>
      <w:t>21</w:t>
    </w:r>
    <w:r w:rsidRPr="000678A3">
      <w:rPr>
        <w:vertAlign w:val="superscript"/>
      </w:rPr>
      <w:t>st</w:t>
    </w:r>
    <w:r>
      <w:t xml:space="preserve"> of March,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77" w:rsidRDefault="00D86577" w:rsidP="00A27E5E">
      <w:pPr>
        <w:spacing w:after="0" w:line="240" w:lineRule="auto"/>
      </w:pPr>
      <w:r>
        <w:separator/>
      </w:r>
    </w:p>
  </w:footnote>
  <w:footnote w:type="continuationSeparator" w:id="0">
    <w:p w:rsidR="00D86577" w:rsidRDefault="00D86577" w:rsidP="00A2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5E" w:rsidRDefault="00A27E5E" w:rsidP="00A27E5E">
    <w:pPr>
      <w:pStyle w:val="Header"/>
      <w:rPr>
        <w:rFonts w:ascii="Verdana" w:hAnsi="Verdana"/>
        <w:color w:val="595959"/>
      </w:rPr>
    </w:pPr>
    <w:r w:rsidRPr="001B7191">
      <w:rPr>
        <w:noProof/>
        <w:sz w:val="28"/>
        <w:lang w:eastAsia="en-SG"/>
      </w:rPr>
      <w:drawing>
        <wp:anchor distT="0" distB="0" distL="114300" distR="114300" simplePos="0" relativeHeight="251660288" behindDoc="1" locked="0" layoutInCell="1" allowOverlap="1" wp14:anchorId="268D2190" wp14:editId="0F4D55A7">
          <wp:simplePos x="0" y="0"/>
          <wp:positionH relativeFrom="column">
            <wp:posOffset>68580</wp:posOffset>
          </wp:positionH>
          <wp:positionV relativeFrom="paragraph">
            <wp:posOffset>0</wp:posOffset>
          </wp:positionV>
          <wp:extent cx="1800225" cy="571500"/>
          <wp:effectExtent l="0" t="0" r="9525" b="0"/>
          <wp:wrapTight wrapText="bothSides">
            <wp:wrapPolygon edited="0">
              <wp:start x="0" y="0"/>
              <wp:lineTo x="0" y="20880"/>
              <wp:lineTo x="21486" y="20880"/>
              <wp:lineTo x="21486" y="0"/>
              <wp:lineTo x="0" y="0"/>
            </wp:wrapPolygon>
          </wp:wrapTight>
          <wp:docPr id="1" name="Picture 1" descr="http://www.cares.cam.ac.uk/sites/default/files/camcares_v1v2car_mid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res.cam.ac.uk/sites/default/files/camcares_v1v2car_midsiz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3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191">
      <w:rPr>
        <w:rFonts w:ascii="Verdana" w:hAnsi="Verdana"/>
        <w:color w:val="595959"/>
      </w:rPr>
      <w:t>CAMBRIDGE CENTRE FOR ADVANCE</w:t>
    </w:r>
    <w:r>
      <w:rPr>
        <w:rFonts w:ascii="Verdana" w:hAnsi="Verdana"/>
        <w:color w:val="595959"/>
      </w:rPr>
      <w:t>D</w:t>
    </w:r>
    <w:r w:rsidRPr="001B7191">
      <w:rPr>
        <w:rFonts w:ascii="Verdana" w:hAnsi="Verdana"/>
        <w:color w:val="595959"/>
      </w:rPr>
      <w:t xml:space="preserve"> RESEARCH AND EDUCATION IN SINGAPORE LTD.</w:t>
    </w:r>
  </w:p>
  <w:p w:rsidR="00A27E5E" w:rsidRDefault="00A2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D9C"/>
    <w:multiLevelType w:val="hybridMultilevel"/>
    <w:tmpl w:val="3CFE54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160"/>
    <w:multiLevelType w:val="hybridMultilevel"/>
    <w:tmpl w:val="0ECC0518"/>
    <w:lvl w:ilvl="0" w:tplc="DFBE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2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C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B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4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7557C"/>
    <w:multiLevelType w:val="hybridMultilevel"/>
    <w:tmpl w:val="A0A68792"/>
    <w:lvl w:ilvl="0" w:tplc="57FA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8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E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0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66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4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E"/>
    <w:rsid w:val="000678A3"/>
    <w:rsid w:val="000E1A5B"/>
    <w:rsid w:val="00127665"/>
    <w:rsid w:val="001D4FF2"/>
    <w:rsid w:val="00443D7C"/>
    <w:rsid w:val="00712B4A"/>
    <w:rsid w:val="007A615F"/>
    <w:rsid w:val="008765AD"/>
    <w:rsid w:val="00933173"/>
    <w:rsid w:val="00A27E5E"/>
    <w:rsid w:val="00A850C0"/>
    <w:rsid w:val="00BF2E7F"/>
    <w:rsid w:val="00CC6B50"/>
    <w:rsid w:val="00D86577"/>
    <w:rsid w:val="00D92C40"/>
    <w:rsid w:val="00DD535D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E1B00-5C26-49E5-9E02-4B22C51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5E"/>
  </w:style>
  <w:style w:type="paragraph" w:styleId="Footer">
    <w:name w:val="footer"/>
    <w:basedOn w:val="Normal"/>
    <w:link w:val="FooterChar"/>
    <w:uiPriority w:val="99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5E"/>
  </w:style>
  <w:style w:type="table" w:styleId="TableGrid">
    <w:name w:val="Table Grid"/>
    <w:basedOn w:val="TableNormal"/>
    <w:uiPriority w:val="39"/>
    <w:rsid w:val="0071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0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res.cam.ac.uk/sites/default/files/camcares_v1v2car_midsiz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2</cp:revision>
  <dcterms:created xsi:type="dcterms:W3CDTF">2018-06-04T07:56:00Z</dcterms:created>
  <dcterms:modified xsi:type="dcterms:W3CDTF">2018-06-04T07:56:00Z</dcterms:modified>
</cp:coreProperties>
</file>