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EA" w:rsidRDefault="002C37EA" w:rsidP="002C37EA">
      <w:pPr>
        <w:rPr>
          <w:b/>
          <w:u w:val="single"/>
        </w:rPr>
      </w:pPr>
      <w:bookmarkStart w:id="0" w:name="_GoBack"/>
      <w:bookmarkEnd w:id="0"/>
    </w:p>
    <w:p w:rsidR="002C37EA" w:rsidRDefault="002C37EA" w:rsidP="002C37EA">
      <w:pPr>
        <w:rPr>
          <w:b/>
          <w:u w:val="single"/>
        </w:rPr>
      </w:pPr>
      <w:r>
        <w:rPr>
          <w:b/>
          <w:u w:val="single"/>
        </w:rPr>
        <w:t>NUS Laboratory Chemical Safety Manual</w:t>
      </w:r>
    </w:p>
    <w:p w:rsidR="002C37EA" w:rsidRDefault="002C37EA" w:rsidP="002C37EA">
      <w:r>
        <w:tab/>
        <w:t>Cambridge CARES follows the NUS Laboratory Chemical Safety Manual.  The differences are listed here.</w:t>
      </w:r>
    </w:p>
    <w:p w:rsidR="002C37EA" w:rsidRDefault="002C37EA" w:rsidP="002C37EA"/>
    <w:p w:rsidR="002C37EA" w:rsidRPr="00D148A4" w:rsidRDefault="00D148A4" w:rsidP="002C37EA">
      <w:pPr>
        <w:rPr>
          <w:b/>
          <w:u w:val="single"/>
        </w:rPr>
      </w:pPr>
      <w:r>
        <w:rPr>
          <w:b/>
          <w:u w:val="single"/>
        </w:rPr>
        <w:t>Differences in practice to the NUS Laboratory Chemical Safety Manual</w:t>
      </w:r>
    </w:p>
    <w:p w:rsidR="00D148A4" w:rsidRDefault="00D148A4" w:rsidP="002C37EA">
      <w:r>
        <w:tab/>
      </w:r>
      <w:r>
        <w:rPr>
          <w:b/>
        </w:rPr>
        <w:t>General</w:t>
      </w:r>
      <w:r>
        <w:t>:  As CARES is a large organization, involving multiple collaborating PIs, in the NUS General Laboratory Safety Manual, for PI, please read “Respective PIs, Program Director and Lab Manager”.</w:t>
      </w:r>
    </w:p>
    <w:p w:rsidR="006D2263" w:rsidRDefault="00D148A4" w:rsidP="002C37EA">
      <w:r>
        <w:t>p</w:t>
      </w:r>
      <w:r w:rsidR="00E34E63">
        <w:t>. 1</w:t>
      </w:r>
      <w:r>
        <w:t xml:space="preserve">4 </w:t>
      </w:r>
      <w:r w:rsidRPr="00D148A4">
        <w:rPr>
          <w:b/>
        </w:rPr>
        <w:t>2.1.1</w:t>
      </w:r>
      <w:r>
        <w:t xml:space="preserve">: NUS </w:t>
      </w:r>
      <w:r w:rsidRPr="00D148A4">
        <w:rPr>
          <w:b/>
        </w:rPr>
        <w:t>Pre</w:t>
      </w:r>
      <w:r>
        <w:rPr>
          <w:b/>
        </w:rPr>
        <w:t>s</w:t>
      </w:r>
      <w:r w:rsidRPr="00D148A4">
        <w:rPr>
          <w:b/>
        </w:rPr>
        <w:t>ident.</w:t>
      </w:r>
      <w:r>
        <w:t xml:space="preserve">  Ultimate responsibility for CARES  Safety and Health lies with the Governing Board.  They invest this responsibility in the office of the Program Director.  </w:t>
      </w:r>
    </w:p>
    <w:p w:rsidR="00D148A4" w:rsidRDefault="00D148A4" w:rsidP="002C37EA">
      <w:r w:rsidRPr="00E34E63">
        <w:t>p</w:t>
      </w:r>
      <w:r w:rsidR="00E34E63" w:rsidRPr="00E34E63">
        <w:t>.1</w:t>
      </w:r>
      <w:r w:rsidRPr="00E34E63">
        <w:t>4 2.1.2</w:t>
      </w:r>
      <w:r w:rsidRPr="00E34E63">
        <w:rPr>
          <w:b/>
        </w:rPr>
        <w:t xml:space="preserve"> NUS Institutional Laboratory Safety Committee.</w:t>
      </w:r>
      <w:r>
        <w:t xml:space="preserve">  These responsibilities are handled by the CARES Safety committee headed by the Laboratory Manager. </w:t>
      </w:r>
    </w:p>
    <w:p w:rsidR="00E34E63" w:rsidRDefault="00E34E63" w:rsidP="002C37EA">
      <w:r>
        <w:t xml:space="preserve">p.15 2.14.  </w:t>
      </w:r>
      <w:r>
        <w:rPr>
          <w:b/>
        </w:rPr>
        <w:t>Principle Investigator and Supervisor</w:t>
      </w:r>
      <w:r>
        <w:t>.  In CARES, researchers conduct the Risk assessments of their activities and submit them to their respective PIs and the Lab Manager for approval.</w:t>
      </w:r>
    </w:p>
    <w:p w:rsidR="007138DF" w:rsidRDefault="007138DF" w:rsidP="002C37EA"/>
    <w:p w:rsidR="00E34E63" w:rsidRDefault="00E34E63" w:rsidP="002C37EA">
      <w:r w:rsidRPr="00E34E63">
        <w:t>p.29</w:t>
      </w:r>
      <w:r w:rsidRPr="00E34E63">
        <w:rPr>
          <w:b/>
        </w:rPr>
        <w:t xml:space="preserve"> 4.2.1 Project Risk Assessment Scheme</w:t>
      </w:r>
      <w:r>
        <w:rPr>
          <w:b/>
        </w:rPr>
        <w:t xml:space="preserve">.  </w:t>
      </w:r>
      <w:r>
        <w:t>As detailed above, we rely on our researchers to conduct their Risk Assessments and subject them to PI and Lab Manager approval.  We have our own internal Risk Assessment forms and procedures, detailed elsewhere.</w:t>
      </w:r>
    </w:p>
    <w:p w:rsidR="00E34E63" w:rsidRDefault="00E34E63" w:rsidP="002C37EA">
      <w:r>
        <w:t xml:space="preserve">p.36 </w:t>
      </w:r>
      <w:r>
        <w:rPr>
          <w:b/>
        </w:rPr>
        <w:t>6.3.2 Safety Data Sheet</w:t>
      </w:r>
      <w:r>
        <w:t xml:space="preserve">  The Lab Manager has responsibility for maintaining the safety data sheet collection.</w:t>
      </w:r>
    </w:p>
    <w:p w:rsidR="00E34E63" w:rsidRDefault="001B1950" w:rsidP="002C37EA">
      <w:r>
        <w:t xml:space="preserve">p. 51 </w:t>
      </w:r>
      <w:r w:rsidR="00E34E63">
        <w:rPr>
          <w:b/>
        </w:rPr>
        <w:t>7.3: Procurement of Chemical</w:t>
      </w:r>
      <w:r w:rsidR="00E34E63">
        <w:t>.  As CARES is a collaborative exercise, we procure chemicals through NUS and NTU, as well as through our own internal mechanisms.</w:t>
      </w:r>
    </w:p>
    <w:p w:rsidR="00E34E63" w:rsidRDefault="00E34E63" w:rsidP="002C37EA">
      <w:r>
        <w:t>p.52 For “Faculty Safety and Health Officer or OSHE” read “Lab Manager”</w:t>
      </w:r>
    </w:p>
    <w:p w:rsidR="00E34E63" w:rsidRDefault="001B1950" w:rsidP="002C37EA">
      <w:r>
        <w:t xml:space="preserve">p.53/54 </w:t>
      </w:r>
      <w:r>
        <w:rPr>
          <w:b/>
        </w:rPr>
        <w:t>7.3.5 Explosive Precursor (EP)</w:t>
      </w:r>
      <w:r>
        <w:t>.  The Explosive Precursor License is held by the Lab Manager in cARES.</w:t>
      </w:r>
    </w:p>
    <w:p w:rsidR="001B1950" w:rsidRDefault="001B1950" w:rsidP="002C37EA">
      <w:r>
        <w:t xml:space="preserve">p.55 </w:t>
      </w:r>
      <w:r>
        <w:rPr>
          <w:b/>
        </w:rPr>
        <w:t>7.4.1 Chemical Inventory Record System</w:t>
      </w:r>
      <w:r>
        <w:t>.  Our inventory system lists the following information:</w:t>
      </w:r>
    </w:p>
    <w:p w:rsidR="001B1950" w:rsidRDefault="001B1950" w:rsidP="002C37EA"/>
    <w:p w:rsidR="001B1950" w:rsidRDefault="001B1950" w:rsidP="001B1950">
      <w:pPr>
        <w:pStyle w:val="ListParagraph"/>
        <w:numPr>
          <w:ilvl w:val="0"/>
          <w:numId w:val="1"/>
        </w:numPr>
      </w:pPr>
      <w:r>
        <w:t>Name of chemical (including brand name)</w:t>
      </w:r>
    </w:p>
    <w:p w:rsidR="001B1950" w:rsidRDefault="001B1950" w:rsidP="001B1950">
      <w:pPr>
        <w:pStyle w:val="ListParagraph"/>
        <w:numPr>
          <w:ilvl w:val="0"/>
          <w:numId w:val="1"/>
        </w:numPr>
      </w:pPr>
      <w:r>
        <w:t>Name of chemical supplier</w:t>
      </w:r>
    </w:p>
    <w:p w:rsidR="001B1950" w:rsidRDefault="001B1950" w:rsidP="001B1950">
      <w:pPr>
        <w:pStyle w:val="ListParagraph"/>
        <w:numPr>
          <w:ilvl w:val="0"/>
          <w:numId w:val="1"/>
        </w:numPr>
      </w:pPr>
      <w:r>
        <w:t>Volume / mass of chemical</w:t>
      </w:r>
    </w:p>
    <w:p w:rsidR="001B1950" w:rsidRDefault="001B1950" w:rsidP="001B1950">
      <w:pPr>
        <w:pStyle w:val="ListParagraph"/>
        <w:numPr>
          <w:ilvl w:val="0"/>
          <w:numId w:val="1"/>
        </w:numPr>
      </w:pPr>
      <w:r>
        <w:t>Storage location</w:t>
      </w:r>
    </w:p>
    <w:p w:rsidR="001B1950" w:rsidRDefault="001B1950" w:rsidP="001B1950">
      <w:pPr>
        <w:pStyle w:val="ListParagraph"/>
        <w:numPr>
          <w:ilvl w:val="0"/>
          <w:numId w:val="1"/>
        </w:numPr>
      </w:pPr>
      <w:r>
        <w:lastRenderedPageBreak/>
        <w:t>CAS number of chemical</w:t>
      </w:r>
    </w:p>
    <w:p w:rsidR="001B1950" w:rsidRDefault="001B1950" w:rsidP="001B1950"/>
    <w:p w:rsidR="001B1950" w:rsidRDefault="001B1950" w:rsidP="001B1950">
      <w:r>
        <w:t>We are currently acquiring a more advanced system for inventory that will allow us to keep a further range of information.</w:t>
      </w:r>
    </w:p>
    <w:p w:rsidR="00CA67B9" w:rsidRDefault="00CA67B9" w:rsidP="001B1950">
      <w:r>
        <w:t xml:space="preserve">p.96  </w:t>
      </w:r>
      <w:r>
        <w:rPr>
          <w:b/>
        </w:rPr>
        <w:t>11.1 Chemical Spill Response Plan</w:t>
      </w:r>
      <w:r>
        <w:t xml:space="preserve">  Our Chemical Spill Response Plan is detailed in the Emergency Response Plan.</w:t>
      </w:r>
    </w:p>
    <w:p w:rsidR="00CA67B9" w:rsidRDefault="00CA67B9" w:rsidP="001B1950"/>
    <w:p w:rsidR="00CA67B9" w:rsidRPr="00CA67B9" w:rsidRDefault="00CA67B9" w:rsidP="001B1950">
      <w:r>
        <w:t xml:space="preserve">p. 100  </w:t>
      </w:r>
      <w:r>
        <w:rPr>
          <w:b/>
        </w:rPr>
        <w:t>12 Accident / Incident Reporting and Investigation</w:t>
      </w:r>
      <w:r>
        <w:t xml:space="preserve">  We use our own internal Accident Reporting System.</w:t>
      </w:r>
      <w:r w:rsidR="008D51A6">
        <w:t xml:space="preserve"> </w:t>
      </w:r>
    </w:p>
    <w:sectPr w:rsidR="00CA67B9" w:rsidRPr="00CA67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0E" w:rsidRDefault="001B770E" w:rsidP="00403404">
      <w:pPr>
        <w:spacing w:after="0" w:line="240" w:lineRule="auto"/>
      </w:pPr>
      <w:r>
        <w:separator/>
      </w:r>
    </w:p>
  </w:endnote>
  <w:endnote w:type="continuationSeparator" w:id="0">
    <w:p w:rsidR="001B770E" w:rsidRDefault="001B770E" w:rsidP="0040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52" w:rsidRDefault="00715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52" w:rsidRDefault="00715252">
    <w:pPr>
      <w:pStyle w:val="Footer"/>
    </w:pPr>
    <w:r>
      <w:t>v1.0</w:t>
    </w:r>
    <w:r>
      <w:tab/>
      <w:t xml:space="preserve">11 – Jan – 2017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52" w:rsidRDefault="00715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0E" w:rsidRDefault="001B770E" w:rsidP="00403404">
      <w:pPr>
        <w:spacing w:after="0" w:line="240" w:lineRule="auto"/>
      </w:pPr>
      <w:r>
        <w:separator/>
      </w:r>
    </w:p>
  </w:footnote>
  <w:footnote w:type="continuationSeparator" w:id="0">
    <w:p w:rsidR="001B770E" w:rsidRDefault="001B770E" w:rsidP="00403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52" w:rsidRDefault="00715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04" w:rsidRDefault="00403404">
    <w:pPr>
      <w:pStyle w:val="Header"/>
    </w:pPr>
    <w:r>
      <w:rPr>
        <w:noProof/>
      </w:rPr>
      <w:drawing>
        <wp:inline distT="0" distB="0" distL="0" distR="0" wp14:anchorId="5FDAAFA1" wp14:editId="6390A65A">
          <wp:extent cx="4029075" cy="914400"/>
          <wp:effectExtent l="0" t="0" r="9525" b="0"/>
          <wp:docPr id="2" name="Picture 1" descr="15_LONG_N CARES_CamCreat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_LONG_N CARES_CamCreate-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14400"/>
                  </a:xfrm>
                  <a:prstGeom prst="rect">
                    <a:avLst/>
                  </a:prstGeom>
                  <a:noFill/>
                  <a:ln>
                    <a:noFill/>
                  </a:ln>
                </pic:spPr>
              </pic:pic>
            </a:graphicData>
          </a:graphic>
        </wp:inline>
      </w:drawing>
    </w:r>
    <w:r w:rsidR="002C37E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52" w:rsidRDefault="00715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16E96"/>
    <w:multiLevelType w:val="hybridMultilevel"/>
    <w:tmpl w:val="7A9E9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04"/>
    <w:rsid w:val="001B1950"/>
    <w:rsid w:val="001B770E"/>
    <w:rsid w:val="002C37EA"/>
    <w:rsid w:val="002F1F89"/>
    <w:rsid w:val="00403404"/>
    <w:rsid w:val="005036DC"/>
    <w:rsid w:val="006D2263"/>
    <w:rsid w:val="006E5D97"/>
    <w:rsid w:val="007138DF"/>
    <w:rsid w:val="00715252"/>
    <w:rsid w:val="00775F19"/>
    <w:rsid w:val="008D51A6"/>
    <w:rsid w:val="00AE75CE"/>
    <w:rsid w:val="00CA67B9"/>
    <w:rsid w:val="00D148A4"/>
    <w:rsid w:val="00DD06BC"/>
    <w:rsid w:val="00E22CB3"/>
    <w:rsid w:val="00E34E63"/>
    <w:rsid w:val="00F8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F95AF-74E9-461F-9296-3D862329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3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04"/>
  </w:style>
  <w:style w:type="paragraph" w:styleId="Footer">
    <w:name w:val="footer"/>
    <w:basedOn w:val="Normal"/>
    <w:link w:val="FooterChar"/>
    <w:uiPriority w:val="99"/>
    <w:unhideWhenUsed/>
    <w:rsid w:val="00403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04"/>
  </w:style>
  <w:style w:type="paragraph" w:styleId="ListParagraph">
    <w:name w:val="List Paragraph"/>
    <w:basedOn w:val="Normal"/>
    <w:uiPriority w:val="34"/>
    <w:qFormat/>
    <w:rsid w:val="001B1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Schmidt</dc:creator>
  <cp:keywords/>
  <dc:description/>
  <cp:lastModifiedBy>H Schmidt</cp:lastModifiedBy>
  <cp:revision>2</cp:revision>
  <dcterms:created xsi:type="dcterms:W3CDTF">2017-02-15T03:09:00Z</dcterms:created>
  <dcterms:modified xsi:type="dcterms:W3CDTF">2017-02-15T03:09:00Z</dcterms:modified>
</cp:coreProperties>
</file>