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DB3E" w14:textId="77777777" w:rsidR="00E96A62" w:rsidRDefault="00E96A62">
      <w:pPr>
        <w:pStyle w:val="BodyText"/>
        <w:rPr>
          <w:b/>
          <w:sz w:val="30"/>
          <w:szCs w:val="30"/>
          <w:u w:val="single"/>
        </w:rPr>
      </w:pPr>
      <w:bookmarkStart w:id="0" w:name="_Hlk181698655"/>
    </w:p>
    <w:p w14:paraId="02F2DFCB" w14:textId="4954F4A3" w:rsidR="009173D2" w:rsidRPr="0084464D" w:rsidRDefault="00BB22FE">
      <w:pPr>
        <w:pStyle w:val="BodyText"/>
        <w:rPr>
          <w:b/>
          <w:sz w:val="30"/>
          <w:szCs w:val="30"/>
          <w:u w:val="single"/>
        </w:rPr>
      </w:pPr>
      <w:r w:rsidRPr="0084464D">
        <w:rPr>
          <w:b/>
          <w:sz w:val="30"/>
          <w:szCs w:val="30"/>
          <w:u w:val="single"/>
        </w:rPr>
        <w:t>Staff Claims Reimbursement Guide</w:t>
      </w:r>
    </w:p>
    <w:p w14:paraId="3A8026DF" w14:textId="77777777" w:rsidR="009173D2" w:rsidRDefault="009173D2">
      <w:pPr>
        <w:pStyle w:val="BodyText"/>
        <w:spacing w:before="9"/>
        <w:rPr>
          <w:sz w:val="16"/>
        </w:rPr>
      </w:pPr>
    </w:p>
    <w:p w14:paraId="6160055B" w14:textId="486B56B0" w:rsidR="009173D2" w:rsidRPr="00913F90" w:rsidRDefault="00A8747B" w:rsidP="0084464D">
      <w:pPr>
        <w:pStyle w:val="BodyText"/>
        <w:jc w:val="both"/>
      </w:pPr>
      <w:r w:rsidRPr="00913F90">
        <w:t>This manual will guide CARES members on how to submit their expenses claims using CARES ERP system</w:t>
      </w:r>
      <w:r w:rsidR="0084464D" w:rsidRPr="00913F90">
        <w:t xml:space="preserve">, </w:t>
      </w:r>
      <w:proofErr w:type="spellStart"/>
      <w:r w:rsidR="0084464D" w:rsidRPr="00913F90">
        <w:t>Synergix</w:t>
      </w:r>
      <w:proofErr w:type="spellEnd"/>
      <w:r w:rsidRPr="00913F90">
        <w:t xml:space="preserve">. </w:t>
      </w:r>
      <w:r w:rsidR="0084464D" w:rsidRPr="00913F90">
        <w:t>Before you do so, please</w:t>
      </w:r>
      <w:r w:rsidRPr="00913F90">
        <w:t xml:space="preserve"> </w:t>
      </w:r>
      <w:r w:rsidR="0084464D" w:rsidRPr="00913F90">
        <w:t xml:space="preserve">read through </w:t>
      </w:r>
      <w:r w:rsidRPr="00913F90">
        <w:t>the Expenses Reimbursement Policy</w:t>
      </w:r>
      <w:r w:rsidR="0084464D" w:rsidRPr="00913F90">
        <w:t xml:space="preserve"> which can be found on Employment Hero. </w:t>
      </w:r>
    </w:p>
    <w:p w14:paraId="3BBA7024" w14:textId="77777777" w:rsidR="009173D2" w:rsidRPr="00913F90" w:rsidRDefault="009173D2">
      <w:pPr>
        <w:pStyle w:val="BodyText"/>
        <w:spacing w:before="6"/>
        <w:rPr>
          <w:sz w:val="8"/>
        </w:rPr>
      </w:pPr>
    </w:p>
    <w:p w14:paraId="7A6CE71F" w14:textId="77777777" w:rsidR="009173D2" w:rsidRPr="00913F90" w:rsidRDefault="00A8747B" w:rsidP="0084464D">
      <w:pPr>
        <w:pStyle w:val="BodyText"/>
        <w:spacing w:before="56"/>
      </w:pPr>
      <w:r w:rsidRPr="00913F90">
        <w:t>Where</w:t>
      </w:r>
      <w:r w:rsidRPr="00913F90">
        <w:rPr>
          <w:spacing w:val="-2"/>
        </w:rPr>
        <w:t xml:space="preserve"> </w:t>
      </w:r>
      <w:r w:rsidRPr="00913F90">
        <w:t>to</w:t>
      </w:r>
      <w:r w:rsidRPr="00913F90">
        <w:rPr>
          <w:spacing w:val="-2"/>
        </w:rPr>
        <w:t xml:space="preserve"> </w:t>
      </w:r>
      <w:r w:rsidRPr="00913F90">
        <w:t>access:</w:t>
      </w:r>
      <w:r w:rsidRPr="00913F90">
        <w:rPr>
          <w:spacing w:val="-3"/>
        </w:rPr>
        <w:t xml:space="preserve"> </w:t>
      </w:r>
      <w:r w:rsidRPr="00913F90">
        <w:t>Operations &gt;</w:t>
      </w:r>
      <w:r w:rsidRPr="00913F90">
        <w:rPr>
          <w:spacing w:val="1"/>
        </w:rPr>
        <w:t xml:space="preserve"> </w:t>
      </w:r>
      <w:r w:rsidRPr="00913F90">
        <w:t>Human</w:t>
      </w:r>
      <w:r w:rsidRPr="00913F90">
        <w:rPr>
          <w:spacing w:val="-4"/>
        </w:rPr>
        <w:t xml:space="preserve"> </w:t>
      </w:r>
      <w:r w:rsidRPr="00913F90">
        <w:t>Resources</w:t>
      </w:r>
      <w:r w:rsidRPr="00913F90">
        <w:rPr>
          <w:spacing w:val="-2"/>
        </w:rPr>
        <w:t xml:space="preserve"> </w:t>
      </w:r>
      <w:r w:rsidRPr="00913F90">
        <w:t>&gt;</w:t>
      </w:r>
      <w:r w:rsidRPr="00913F90">
        <w:rPr>
          <w:spacing w:val="-2"/>
        </w:rPr>
        <w:t xml:space="preserve"> </w:t>
      </w:r>
      <w:r w:rsidRPr="00913F90">
        <w:t>Staff</w:t>
      </w:r>
      <w:r w:rsidRPr="00913F90">
        <w:rPr>
          <w:spacing w:val="1"/>
        </w:rPr>
        <w:t xml:space="preserve"> </w:t>
      </w:r>
      <w:r w:rsidRPr="00913F90">
        <w:t>Claim</w:t>
      </w:r>
      <w:r w:rsidRPr="00913F90">
        <w:rPr>
          <w:spacing w:val="-2"/>
        </w:rPr>
        <w:t xml:space="preserve"> </w:t>
      </w:r>
      <w:r w:rsidRPr="00913F90">
        <w:t>&gt;</w:t>
      </w:r>
      <w:r w:rsidRPr="00913F90">
        <w:rPr>
          <w:spacing w:val="-2"/>
        </w:rPr>
        <w:t xml:space="preserve"> </w:t>
      </w:r>
      <w:r w:rsidRPr="00913F90">
        <w:t>Processing</w:t>
      </w:r>
      <w:r w:rsidRPr="00913F90">
        <w:rPr>
          <w:spacing w:val="-4"/>
        </w:rPr>
        <w:t xml:space="preserve"> </w:t>
      </w:r>
      <w:r w:rsidRPr="00913F90">
        <w:t>&gt; Staff</w:t>
      </w:r>
      <w:r w:rsidRPr="00913F90">
        <w:rPr>
          <w:spacing w:val="1"/>
        </w:rPr>
        <w:t xml:space="preserve"> </w:t>
      </w:r>
      <w:r w:rsidRPr="00913F90">
        <w:t>Claim</w:t>
      </w:r>
    </w:p>
    <w:p w14:paraId="3EEB8C7E" w14:textId="061047C1" w:rsidR="009173D2" w:rsidRPr="00913F90" w:rsidRDefault="00A8747B">
      <w:pPr>
        <w:pStyle w:val="ListParagraph"/>
        <w:numPr>
          <w:ilvl w:val="0"/>
          <w:numId w:val="2"/>
        </w:numPr>
        <w:tabs>
          <w:tab w:val="left" w:pos="832"/>
        </w:tabs>
        <w:spacing w:before="180"/>
        <w:ind w:hanging="361"/>
      </w:pPr>
      <w:r w:rsidRPr="00913F90">
        <w:t>Log</w:t>
      </w:r>
      <w:r w:rsidRPr="00913F90">
        <w:rPr>
          <w:spacing w:val="-3"/>
        </w:rPr>
        <w:t xml:space="preserve"> </w:t>
      </w:r>
      <w:r w:rsidRPr="00913F90">
        <w:t>in</w:t>
      </w:r>
      <w:r w:rsidRPr="00913F90">
        <w:rPr>
          <w:spacing w:val="-2"/>
        </w:rPr>
        <w:t xml:space="preserve"> </w:t>
      </w:r>
      <w:r w:rsidRPr="00913F90">
        <w:t>to</w:t>
      </w:r>
      <w:r w:rsidRPr="00913F90">
        <w:rPr>
          <w:spacing w:val="-2"/>
        </w:rPr>
        <w:t xml:space="preserve"> </w:t>
      </w:r>
      <w:proofErr w:type="spellStart"/>
      <w:r w:rsidR="00435499" w:rsidRPr="00913F90">
        <w:t>Synergix</w:t>
      </w:r>
      <w:proofErr w:type="spellEnd"/>
      <w:r w:rsidR="00435499" w:rsidRPr="00913F90">
        <w:t xml:space="preserve">. If you face any issues here, please speak to HR. </w:t>
      </w:r>
    </w:p>
    <w:p w14:paraId="6D799DE7" w14:textId="77777777" w:rsidR="009173D2" w:rsidRDefault="00000000">
      <w:pPr>
        <w:pStyle w:val="BodyText"/>
      </w:pPr>
      <w:r>
        <w:pict w14:anchorId="352B7058">
          <v:group id="_x0000_s2050" style="position:absolute;margin-left:100.3pt;margin-top:5.4pt;width:219.4pt;height:215.5pt;z-index:251660800;mso-position-horizontal-relative:page" coordorigin="2006,411" coordsize="4388,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006;top:411;width:4388;height:4455">
              <v:imagedata r:id="rId8" o:title=""/>
            </v:shape>
            <v:shape id="_x0000_s2052" type="#_x0000_t75" style="position:absolute;left:2085;top:511;width:4140;height:4169">
              <v:imagedata r:id="rId9" o:title=""/>
            </v:shape>
            <v:shape id="_x0000_s2051" style="position:absolute;left:2025;top:451;width:4260;height:4289" coordorigin="2026,452" coordsize="4260,4289" o:spt="100" adj="0,,0" path="m6286,4741r-4260,l2026,452r4260,l6286,483r-4200,l2057,512r29,l2086,4681r-29,l2086,4712r4200,l6286,4741xm2086,512r-29,l2086,483r,29xm6226,512r-4140,l2086,483r4140,l6226,512xm6226,4712r,-4229l6257,512r29,l6286,4681r-29,l6226,4712xm6286,512r-29,l6226,483r60,l6286,512xm2086,4712r-29,-31l2086,4681r,31xm6226,4712r-4140,l2086,4681r4140,l6226,4712xm6286,4712r-60,l6257,4681r29,l6286,4712xe" fillcolor="black" stroked="f">
              <v:stroke joinstyle="round"/>
              <v:formulas/>
              <v:path arrowok="t" o:connecttype="segments"/>
            </v:shape>
            <w10:wrap anchorx="page"/>
          </v:group>
        </w:pict>
      </w:r>
    </w:p>
    <w:p w14:paraId="6DABA8D7" w14:textId="77777777" w:rsidR="009173D2" w:rsidRDefault="009173D2">
      <w:pPr>
        <w:pStyle w:val="BodyText"/>
      </w:pPr>
    </w:p>
    <w:p w14:paraId="6D793F1B" w14:textId="77777777" w:rsidR="009173D2" w:rsidRDefault="009173D2">
      <w:pPr>
        <w:pStyle w:val="BodyText"/>
      </w:pPr>
    </w:p>
    <w:p w14:paraId="5F76EA83" w14:textId="77777777" w:rsidR="009173D2" w:rsidRDefault="009173D2">
      <w:pPr>
        <w:pStyle w:val="BodyText"/>
      </w:pPr>
    </w:p>
    <w:p w14:paraId="700F9F98" w14:textId="77777777" w:rsidR="009173D2" w:rsidRDefault="009173D2">
      <w:pPr>
        <w:pStyle w:val="BodyText"/>
      </w:pPr>
    </w:p>
    <w:p w14:paraId="226A7BAA" w14:textId="77777777" w:rsidR="009173D2" w:rsidRDefault="009173D2">
      <w:pPr>
        <w:pStyle w:val="BodyText"/>
      </w:pPr>
    </w:p>
    <w:p w14:paraId="6A16DC88" w14:textId="77777777" w:rsidR="009173D2" w:rsidRDefault="009173D2">
      <w:pPr>
        <w:pStyle w:val="BodyText"/>
      </w:pPr>
    </w:p>
    <w:p w14:paraId="0A173AF4" w14:textId="77777777" w:rsidR="009173D2" w:rsidRDefault="009173D2">
      <w:pPr>
        <w:pStyle w:val="BodyText"/>
      </w:pPr>
    </w:p>
    <w:p w14:paraId="383D6B8C" w14:textId="77777777" w:rsidR="009173D2" w:rsidRDefault="009173D2">
      <w:pPr>
        <w:pStyle w:val="BodyText"/>
      </w:pPr>
    </w:p>
    <w:p w14:paraId="2753A996" w14:textId="77777777" w:rsidR="009173D2" w:rsidRDefault="009173D2">
      <w:pPr>
        <w:pStyle w:val="BodyText"/>
      </w:pPr>
    </w:p>
    <w:p w14:paraId="4F9D9D28" w14:textId="77777777" w:rsidR="009173D2" w:rsidRDefault="009173D2">
      <w:pPr>
        <w:pStyle w:val="BodyText"/>
      </w:pPr>
    </w:p>
    <w:p w14:paraId="6CA2F42D" w14:textId="77777777" w:rsidR="009173D2" w:rsidRDefault="009173D2">
      <w:pPr>
        <w:pStyle w:val="BodyText"/>
      </w:pPr>
    </w:p>
    <w:p w14:paraId="427E4AB9" w14:textId="77777777" w:rsidR="009173D2" w:rsidRDefault="009173D2">
      <w:pPr>
        <w:pStyle w:val="BodyText"/>
      </w:pPr>
    </w:p>
    <w:p w14:paraId="02057619" w14:textId="77777777" w:rsidR="009173D2" w:rsidRDefault="009173D2">
      <w:pPr>
        <w:pStyle w:val="BodyText"/>
      </w:pPr>
    </w:p>
    <w:p w14:paraId="26905D39" w14:textId="77777777" w:rsidR="009173D2" w:rsidRDefault="009173D2">
      <w:pPr>
        <w:pStyle w:val="BodyText"/>
      </w:pPr>
    </w:p>
    <w:p w14:paraId="0B5519C5" w14:textId="77777777" w:rsidR="009173D2" w:rsidRDefault="009173D2">
      <w:pPr>
        <w:pStyle w:val="BodyText"/>
      </w:pPr>
    </w:p>
    <w:p w14:paraId="5ACA5EAD" w14:textId="77777777" w:rsidR="009173D2" w:rsidRDefault="009173D2">
      <w:pPr>
        <w:pStyle w:val="BodyText"/>
        <w:spacing w:before="5"/>
        <w:rPr>
          <w:sz w:val="31"/>
        </w:rPr>
      </w:pPr>
    </w:p>
    <w:p w14:paraId="209EF0F6" w14:textId="399D663E" w:rsidR="009173D2" w:rsidRDefault="00A8747B">
      <w:pPr>
        <w:pStyle w:val="ListParagraph"/>
        <w:numPr>
          <w:ilvl w:val="0"/>
          <w:numId w:val="2"/>
        </w:numPr>
        <w:tabs>
          <w:tab w:val="left" w:pos="832"/>
        </w:tabs>
        <w:ind w:hanging="361"/>
      </w:pPr>
      <w:r>
        <w:t>Go</w:t>
      </w:r>
      <w:r>
        <w:rPr>
          <w:spacing w:val="-1"/>
        </w:rPr>
        <w:t xml:space="preserve"> </w:t>
      </w:r>
      <w:r>
        <w:t>to</w:t>
      </w:r>
      <w:r>
        <w:rPr>
          <w:spacing w:val="-2"/>
        </w:rPr>
        <w:t xml:space="preserve"> </w:t>
      </w:r>
      <w:r>
        <w:t>operations,</w:t>
      </w:r>
      <w:r>
        <w:rPr>
          <w:spacing w:val="-5"/>
        </w:rPr>
        <w:t xml:space="preserve"> </w:t>
      </w:r>
      <w:r>
        <w:t>under Human Resource</w:t>
      </w:r>
      <w:r>
        <w:rPr>
          <w:spacing w:val="-1"/>
        </w:rPr>
        <w:t xml:space="preserve"> </w:t>
      </w:r>
      <w:r>
        <w:t>select</w:t>
      </w:r>
      <w:r>
        <w:rPr>
          <w:spacing w:val="1"/>
        </w:rPr>
        <w:t xml:space="preserve"> </w:t>
      </w:r>
      <w:r>
        <w:t>Staff</w:t>
      </w:r>
      <w:r>
        <w:rPr>
          <w:spacing w:val="-2"/>
        </w:rPr>
        <w:t xml:space="preserve"> </w:t>
      </w:r>
      <w:r>
        <w:t>Claims</w:t>
      </w:r>
      <w:r w:rsidR="00435499">
        <w:t>.</w:t>
      </w:r>
    </w:p>
    <w:p w14:paraId="0C8EC63E" w14:textId="77777777" w:rsidR="009173D2" w:rsidRDefault="00A8747B">
      <w:pPr>
        <w:pStyle w:val="BodyText"/>
        <w:spacing w:before="8"/>
      </w:pPr>
      <w:r>
        <w:rPr>
          <w:noProof/>
          <w:lang w:val="en-SG" w:eastAsia="en-SG"/>
        </w:rPr>
        <w:drawing>
          <wp:anchor distT="0" distB="0" distL="0" distR="0" simplePos="0" relativeHeight="251655168" behindDoc="0" locked="0" layoutInCell="1" allowOverlap="1" wp14:anchorId="5E81BF93" wp14:editId="64F067A4">
            <wp:simplePos x="0" y="0"/>
            <wp:positionH relativeFrom="page">
              <wp:posOffset>1303019</wp:posOffset>
            </wp:positionH>
            <wp:positionV relativeFrom="paragraph">
              <wp:posOffset>200468</wp:posOffset>
            </wp:positionV>
            <wp:extent cx="4562438" cy="269948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4562438" cy="2699480"/>
                    </a:xfrm>
                    <a:prstGeom prst="rect">
                      <a:avLst/>
                    </a:prstGeom>
                  </pic:spPr>
                </pic:pic>
              </a:graphicData>
            </a:graphic>
          </wp:anchor>
        </w:drawing>
      </w:r>
    </w:p>
    <w:p w14:paraId="5C57E6D4" w14:textId="77777777" w:rsidR="009173D2" w:rsidRDefault="009173D2">
      <w:pPr>
        <w:sectPr w:rsidR="009173D2">
          <w:headerReference w:type="default" r:id="rId11"/>
          <w:footerReference w:type="default" r:id="rId12"/>
          <w:type w:val="continuous"/>
          <w:pgSz w:w="11910" w:h="16840"/>
          <w:pgMar w:top="1660" w:right="1320" w:bottom="960" w:left="1240" w:header="708" w:footer="765" w:gutter="0"/>
          <w:pgNumType w:start="1"/>
          <w:cols w:space="720"/>
        </w:sectPr>
      </w:pPr>
    </w:p>
    <w:p w14:paraId="333F3699" w14:textId="77777777" w:rsidR="009173D2" w:rsidRDefault="00A8747B">
      <w:pPr>
        <w:pStyle w:val="ListParagraph"/>
        <w:numPr>
          <w:ilvl w:val="0"/>
          <w:numId w:val="2"/>
        </w:numPr>
        <w:tabs>
          <w:tab w:val="left" w:pos="832"/>
        </w:tabs>
        <w:spacing w:before="140"/>
        <w:ind w:hanging="361"/>
      </w:pPr>
      <w:r>
        <w:lastRenderedPageBreak/>
        <w:t>For</w:t>
      </w:r>
      <w:r>
        <w:rPr>
          <w:spacing w:val="-1"/>
        </w:rPr>
        <w:t xml:space="preserve"> </w:t>
      </w:r>
      <w:r>
        <w:t>new</w:t>
      </w:r>
      <w:r>
        <w:rPr>
          <w:spacing w:val="-1"/>
        </w:rPr>
        <w:t xml:space="preserve"> </w:t>
      </w:r>
      <w:r>
        <w:t>claims, please</w:t>
      </w:r>
      <w:r>
        <w:rPr>
          <w:spacing w:val="-2"/>
        </w:rPr>
        <w:t xml:space="preserve"> </w:t>
      </w:r>
      <w:r>
        <w:t>select ‘+’</w:t>
      </w:r>
      <w:r>
        <w:rPr>
          <w:spacing w:val="-2"/>
        </w:rPr>
        <w:t xml:space="preserve"> </w:t>
      </w:r>
      <w:r>
        <w:t>icon.</w:t>
      </w:r>
    </w:p>
    <w:p w14:paraId="1B1E4E6C" w14:textId="77777777" w:rsidR="009173D2" w:rsidRDefault="00A8747B">
      <w:pPr>
        <w:pStyle w:val="BodyText"/>
        <w:spacing w:before="9"/>
        <w:rPr>
          <w:sz w:val="11"/>
        </w:rPr>
      </w:pPr>
      <w:r>
        <w:rPr>
          <w:noProof/>
          <w:lang w:val="en-SG" w:eastAsia="en-SG"/>
        </w:rPr>
        <w:drawing>
          <wp:anchor distT="0" distB="0" distL="0" distR="0" simplePos="0" relativeHeight="251646976" behindDoc="0" locked="0" layoutInCell="1" allowOverlap="1" wp14:anchorId="277C1CFC" wp14:editId="463E2724">
            <wp:simplePos x="0" y="0"/>
            <wp:positionH relativeFrom="page">
              <wp:posOffset>858012</wp:posOffset>
            </wp:positionH>
            <wp:positionV relativeFrom="paragraph">
              <wp:posOffset>116335</wp:posOffset>
            </wp:positionV>
            <wp:extent cx="5816422" cy="770001"/>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5816422" cy="770001"/>
                    </a:xfrm>
                    <a:prstGeom prst="rect">
                      <a:avLst/>
                    </a:prstGeom>
                  </pic:spPr>
                </pic:pic>
              </a:graphicData>
            </a:graphic>
          </wp:anchor>
        </w:drawing>
      </w:r>
    </w:p>
    <w:p w14:paraId="74B3399B" w14:textId="77777777" w:rsidR="009173D2" w:rsidRDefault="009173D2">
      <w:pPr>
        <w:pStyle w:val="BodyText"/>
      </w:pPr>
    </w:p>
    <w:p w14:paraId="1AB5EE3D" w14:textId="364D96B1" w:rsidR="009173D2" w:rsidRDefault="00E113B0" w:rsidP="00435499">
      <w:pPr>
        <w:pStyle w:val="BodyText"/>
        <w:spacing w:before="162" w:after="4" w:line="259" w:lineRule="auto"/>
        <w:ind w:left="111" w:right="188"/>
      </w:pPr>
      <w:r>
        <w:t xml:space="preserve">Note: </w:t>
      </w:r>
      <w:r w:rsidR="00A8747B">
        <w:t xml:space="preserve">Clicking the Magnifying glass button will give </w:t>
      </w:r>
      <w:r>
        <w:t xml:space="preserve">you </w:t>
      </w:r>
      <w:proofErr w:type="gramStart"/>
      <w:r>
        <w:rPr>
          <w:spacing w:val="-47"/>
        </w:rPr>
        <w:t>a</w:t>
      </w:r>
      <w:r w:rsidR="00A8747B">
        <w:t xml:space="preserve"> </w:t>
      </w:r>
      <w:r>
        <w:t xml:space="preserve"> </w:t>
      </w:r>
      <w:r w:rsidR="00A8747B">
        <w:t>dropdown</w:t>
      </w:r>
      <w:proofErr w:type="gramEnd"/>
      <w:r w:rsidR="00A8747B">
        <w:rPr>
          <w:spacing w:val="-1"/>
        </w:rPr>
        <w:t xml:space="preserve"> </w:t>
      </w:r>
      <w:r w:rsidR="00A8747B">
        <w:t>list</w:t>
      </w:r>
      <w:r w:rsidR="00A8747B">
        <w:rPr>
          <w:spacing w:val="-1"/>
        </w:rPr>
        <w:t xml:space="preserve"> </w:t>
      </w:r>
      <w:r w:rsidR="00A8747B">
        <w:t>of</w:t>
      </w:r>
      <w:r w:rsidR="00A8747B">
        <w:rPr>
          <w:spacing w:val="-3"/>
        </w:rPr>
        <w:t xml:space="preserve"> </w:t>
      </w:r>
      <w:r w:rsidR="00A8747B">
        <w:t>selection</w:t>
      </w:r>
      <w:r w:rsidR="00435499">
        <w:t>.</w:t>
      </w:r>
    </w:p>
    <w:p w14:paraId="5081689C" w14:textId="77777777" w:rsidR="009173D2" w:rsidRDefault="00A8747B">
      <w:pPr>
        <w:pStyle w:val="BodyText"/>
        <w:ind w:left="111"/>
        <w:rPr>
          <w:sz w:val="20"/>
        </w:rPr>
      </w:pPr>
      <w:r>
        <w:rPr>
          <w:noProof/>
          <w:sz w:val="20"/>
          <w:lang w:val="en-SG" w:eastAsia="en-SG"/>
        </w:rPr>
        <w:drawing>
          <wp:inline distT="0" distB="0" distL="0" distR="0" wp14:anchorId="01C0111C" wp14:editId="405D1D70">
            <wp:extent cx="5755780" cy="940117"/>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5755780" cy="940117"/>
                    </a:xfrm>
                    <a:prstGeom prst="rect">
                      <a:avLst/>
                    </a:prstGeom>
                  </pic:spPr>
                </pic:pic>
              </a:graphicData>
            </a:graphic>
          </wp:inline>
        </w:drawing>
      </w:r>
    </w:p>
    <w:p w14:paraId="304DC17F" w14:textId="77777777" w:rsidR="009173D2" w:rsidRDefault="009173D2">
      <w:pPr>
        <w:pStyle w:val="BodyText"/>
        <w:spacing w:before="10"/>
        <w:rPr>
          <w:sz w:val="17"/>
        </w:rPr>
      </w:pPr>
    </w:p>
    <w:p w14:paraId="53DC314D" w14:textId="77777777" w:rsidR="00E113B0" w:rsidRDefault="00E113B0">
      <w:pPr>
        <w:pStyle w:val="BodyText"/>
        <w:spacing w:before="10"/>
        <w:rPr>
          <w:sz w:val="17"/>
        </w:rPr>
      </w:pPr>
    </w:p>
    <w:p w14:paraId="0030229D" w14:textId="21BF657D" w:rsidR="00C2556F" w:rsidRPr="00BE7722" w:rsidRDefault="00A8747B" w:rsidP="00BE7722">
      <w:pPr>
        <w:pStyle w:val="BodyText"/>
      </w:pPr>
      <w:r w:rsidRPr="00BE7722">
        <w:rPr>
          <w:b/>
          <w:bCs/>
        </w:rPr>
        <w:t>Claim Date</w:t>
      </w:r>
      <w:r w:rsidRPr="00BE7722">
        <w:t xml:space="preserve"> – Generated by the </w:t>
      </w:r>
      <w:r w:rsidR="00E113B0" w:rsidRPr="00BE7722">
        <w:t>system but</w:t>
      </w:r>
      <w:r w:rsidRPr="00BE7722">
        <w:t xml:space="preserve"> can be amended. This is the date that you are</w:t>
      </w:r>
      <w:r w:rsidR="00BE7722" w:rsidRPr="00BE7722">
        <w:t xml:space="preserve"> </w:t>
      </w:r>
      <w:r w:rsidRPr="00BE7722">
        <w:t xml:space="preserve">submitting the claim, so you </w:t>
      </w:r>
      <w:r w:rsidR="00C2556F" w:rsidRPr="00BE7722">
        <w:t xml:space="preserve">should use the date at which you submit this claim in </w:t>
      </w:r>
      <w:proofErr w:type="spellStart"/>
      <w:r w:rsidR="00C2556F" w:rsidRPr="00BE7722">
        <w:t>Synergix</w:t>
      </w:r>
      <w:proofErr w:type="spellEnd"/>
      <w:r w:rsidR="00BE7722" w:rsidRPr="00BE7722">
        <w:t>.</w:t>
      </w:r>
    </w:p>
    <w:p w14:paraId="41DC1EA3" w14:textId="77777777" w:rsidR="00BE7722" w:rsidRPr="00BE7722" w:rsidRDefault="00BE7722" w:rsidP="00BE7722">
      <w:pPr>
        <w:pStyle w:val="BodyText"/>
      </w:pPr>
    </w:p>
    <w:p w14:paraId="51AC9F3A" w14:textId="27CBBA50" w:rsidR="009173D2" w:rsidRPr="00BE7722" w:rsidRDefault="00A8747B" w:rsidP="00BE7722">
      <w:pPr>
        <w:pStyle w:val="BodyText"/>
      </w:pPr>
      <w:r w:rsidRPr="00BE7722">
        <w:rPr>
          <w:b/>
          <w:bCs/>
        </w:rPr>
        <w:t xml:space="preserve">Description </w:t>
      </w:r>
      <w:r w:rsidRPr="00BE7722">
        <w:t>– Brief description about what you are claiming</w:t>
      </w:r>
      <w:r w:rsidR="008D24A4" w:rsidRPr="00BE7722">
        <w:t xml:space="preserve"> (If this is travel related, kindly indicate Travel Location, Conference name and dates. An example will be </w:t>
      </w:r>
      <w:r w:rsidR="00BE7722">
        <w:t>‘</w:t>
      </w:r>
      <w:proofErr w:type="spellStart"/>
      <w:r w:rsidR="008D24A4" w:rsidRPr="00BE7722">
        <w:t>London_AGS</w:t>
      </w:r>
      <w:proofErr w:type="spellEnd"/>
      <w:r w:rsidR="008D24A4" w:rsidRPr="00BE7722">
        <w:t xml:space="preserve"> Conference_27-30Dec</w:t>
      </w:r>
      <w:r w:rsidR="00BE7722">
        <w:t>’.</w:t>
      </w:r>
    </w:p>
    <w:p w14:paraId="19374E1B" w14:textId="77777777" w:rsidR="00BE7722" w:rsidRPr="00BE7722" w:rsidRDefault="00BE7722" w:rsidP="00BE7722">
      <w:pPr>
        <w:pStyle w:val="BodyText"/>
      </w:pPr>
    </w:p>
    <w:p w14:paraId="666544C4" w14:textId="0127B9C9" w:rsidR="00D931A1" w:rsidRPr="00BE7722" w:rsidRDefault="00A8747B" w:rsidP="00BE7722">
      <w:pPr>
        <w:pStyle w:val="BodyText"/>
      </w:pPr>
      <w:r w:rsidRPr="00BE7722">
        <w:rPr>
          <w:b/>
          <w:bCs/>
        </w:rPr>
        <w:t>Recipient</w:t>
      </w:r>
      <w:r w:rsidRPr="00BE7722">
        <w:t xml:space="preserve"> – The name of the p</w:t>
      </w:r>
      <w:r w:rsidR="00D931A1" w:rsidRPr="00BE7722">
        <w:t xml:space="preserve">erson who paid for the expenses </w:t>
      </w:r>
      <w:r w:rsidRPr="00BE7722">
        <w:t>claim</w:t>
      </w:r>
      <w:r w:rsidR="00BE7722" w:rsidRPr="00BE7722">
        <w:t xml:space="preserve">. </w:t>
      </w:r>
      <w:r w:rsidR="00BE7722" w:rsidRPr="00913F90">
        <w:t>This should be filled in automatically.</w:t>
      </w:r>
    </w:p>
    <w:p w14:paraId="42E1FCA7" w14:textId="77777777" w:rsidR="00BE7722" w:rsidRPr="00BE7722" w:rsidRDefault="00BE7722" w:rsidP="00BE7722">
      <w:pPr>
        <w:pStyle w:val="BodyText"/>
      </w:pPr>
    </w:p>
    <w:p w14:paraId="560C137B" w14:textId="79BC2B9C" w:rsidR="009173D2" w:rsidRPr="00BE7722" w:rsidRDefault="00A8747B" w:rsidP="00BE7722">
      <w:pPr>
        <w:pStyle w:val="BodyText"/>
      </w:pPr>
      <w:r w:rsidRPr="00BE7722">
        <w:rPr>
          <w:b/>
          <w:bCs/>
        </w:rPr>
        <w:t>Type</w:t>
      </w:r>
      <w:r w:rsidRPr="00BE7722">
        <w:t xml:space="preserve"> – Claim (No other selection)</w:t>
      </w:r>
    </w:p>
    <w:p w14:paraId="28542E53" w14:textId="77777777" w:rsidR="00381F09" w:rsidRPr="00BE7722" w:rsidRDefault="00381F09" w:rsidP="00BE7722">
      <w:pPr>
        <w:pStyle w:val="BodyText"/>
      </w:pPr>
    </w:p>
    <w:p w14:paraId="4081FB6C" w14:textId="77E7BB94" w:rsidR="00381F09" w:rsidRPr="00BE7722" w:rsidRDefault="00A8747B" w:rsidP="00BE7722">
      <w:pPr>
        <w:pStyle w:val="BodyText"/>
      </w:pPr>
      <w:r w:rsidRPr="00BE7722">
        <w:rPr>
          <w:b/>
          <w:bCs/>
        </w:rPr>
        <w:t>Currency</w:t>
      </w:r>
      <w:r w:rsidRPr="00BE7722">
        <w:t xml:space="preserve"> – Select the currency based on the receipts you are submitting. If your currency is not</w:t>
      </w:r>
      <w:r w:rsidR="00BE7722" w:rsidRPr="00BE7722">
        <w:t xml:space="preserve"> </w:t>
      </w:r>
      <w:r w:rsidRPr="00BE7722">
        <w:t xml:space="preserve">available in the system, kindly </w:t>
      </w:r>
      <w:r w:rsidRPr="00A31FA3">
        <w:t xml:space="preserve">email </w:t>
      </w:r>
      <w:r w:rsidR="00BE7722" w:rsidRPr="00A31FA3">
        <w:t xml:space="preserve">the Finance </w:t>
      </w:r>
      <w:r w:rsidR="00A31FA3" w:rsidRPr="00A31FA3">
        <w:t>team</w:t>
      </w:r>
      <w:r w:rsidRPr="00A31FA3">
        <w:t>.</w:t>
      </w:r>
      <w:r w:rsidR="000B3560" w:rsidRPr="00BE7722">
        <w:t xml:space="preserve"> You can also select SGD currency in the system for foreign currency receipts, kindly refer to [Claim amount determination] section</w:t>
      </w:r>
      <w:r w:rsidR="00E113B0">
        <w:t xml:space="preserve"> below</w:t>
      </w:r>
      <w:r w:rsidR="000B3560" w:rsidRPr="00BE7722">
        <w:t>.</w:t>
      </w:r>
    </w:p>
    <w:p w14:paraId="55972CD5" w14:textId="77777777" w:rsidR="000B3560" w:rsidRDefault="000B3560" w:rsidP="00BE7722">
      <w:pPr>
        <w:pStyle w:val="BodyText"/>
        <w:spacing w:line="259" w:lineRule="auto"/>
        <w:ind w:right="429"/>
        <w:jc w:val="both"/>
        <w:rPr>
          <w:b/>
        </w:rPr>
      </w:pPr>
    </w:p>
    <w:p w14:paraId="239FD5FA" w14:textId="161046CE" w:rsidR="009173D2" w:rsidRPr="00BE7722" w:rsidRDefault="000B3560" w:rsidP="00BE7722">
      <w:pPr>
        <w:pStyle w:val="BodyText"/>
        <w:sectPr w:rsidR="009173D2" w:rsidRPr="00BE7722">
          <w:pgSz w:w="11910" w:h="16840"/>
          <w:pgMar w:top="1660" w:right="1320" w:bottom="960" w:left="1240" w:header="708" w:footer="765" w:gutter="0"/>
          <w:cols w:space="720"/>
        </w:sectPr>
      </w:pPr>
      <w:r w:rsidRPr="00BE7722">
        <w:rPr>
          <w:b/>
          <w:bCs/>
          <w:noProof/>
        </w:rPr>
        <w:drawing>
          <wp:anchor distT="0" distB="0" distL="0" distR="0" simplePos="0" relativeHeight="251658240" behindDoc="0" locked="0" layoutInCell="1" allowOverlap="1" wp14:anchorId="4F3F295B" wp14:editId="75C4E321">
            <wp:simplePos x="0" y="0"/>
            <wp:positionH relativeFrom="page">
              <wp:posOffset>884555</wp:posOffset>
            </wp:positionH>
            <wp:positionV relativeFrom="paragraph">
              <wp:posOffset>705485</wp:posOffset>
            </wp:positionV>
            <wp:extent cx="5610957" cy="1981295"/>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5" cstate="print"/>
                    <a:stretch>
                      <a:fillRect/>
                    </a:stretch>
                  </pic:blipFill>
                  <pic:spPr>
                    <a:xfrm>
                      <a:off x="0" y="0"/>
                      <a:ext cx="5610957" cy="1981295"/>
                    </a:xfrm>
                    <a:prstGeom prst="rect">
                      <a:avLst/>
                    </a:prstGeom>
                  </pic:spPr>
                </pic:pic>
              </a:graphicData>
            </a:graphic>
          </wp:anchor>
        </w:drawing>
      </w:r>
      <w:r w:rsidR="00A8747B" w:rsidRPr="00BE7722">
        <w:rPr>
          <w:b/>
          <w:bCs/>
        </w:rPr>
        <w:t>SBU</w:t>
      </w:r>
      <w:r w:rsidR="00A8747B" w:rsidRPr="00BE7722">
        <w:t xml:space="preserve"> – Where this claim is going to be charged to (Usually this will be the project you are tagged under</w:t>
      </w:r>
      <w:r w:rsidR="008D24A4" w:rsidRPr="00BE7722">
        <w:t>, if you have multiple projects then kindly look for the HR representative who booked your travel for you</w:t>
      </w:r>
      <w:r w:rsidRPr="00BE7722">
        <w:t>)</w:t>
      </w:r>
      <w:r w:rsidR="00BE7722">
        <w:t>.</w:t>
      </w:r>
    </w:p>
    <w:p w14:paraId="56CE58F2" w14:textId="150CAFB3" w:rsidR="00E113B0" w:rsidRDefault="00E113B0" w:rsidP="00E113B0">
      <w:pPr>
        <w:pStyle w:val="BodyText"/>
        <w:rPr>
          <w:b/>
          <w:bCs/>
          <w:u w:val="single"/>
        </w:rPr>
      </w:pPr>
      <w:r>
        <w:rPr>
          <w:b/>
          <w:bCs/>
          <w:noProof/>
          <w:u w:val="single"/>
        </w:rPr>
        <w:lastRenderedPageBreak/>
        <mc:AlternateContent>
          <mc:Choice Requires="wps">
            <w:drawing>
              <wp:anchor distT="0" distB="0" distL="114300" distR="114300" simplePos="0" relativeHeight="251671552" behindDoc="0" locked="0" layoutInCell="1" allowOverlap="1" wp14:anchorId="7BF362B5" wp14:editId="002E82A3">
                <wp:simplePos x="0" y="0"/>
                <wp:positionH relativeFrom="column">
                  <wp:posOffset>-111125</wp:posOffset>
                </wp:positionH>
                <wp:positionV relativeFrom="paragraph">
                  <wp:posOffset>-149225</wp:posOffset>
                </wp:positionV>
                <wp:extent cx="6143625" cy="3962400"/>
                <wp:effectExtent l="0" t="0" r="28575" b="19050"/>
                <wp:wrapNone/>
                <wp:docPr id="1268184462" name="Rectangle 1"/>
                <wp:cNvGraphicFramePr/>
                <a:graphic xmlns:a="http://schemas.openxmlformats.org/drawingml/2006/main">
                  <a:graphicData uri="http://schemas.microsoft.com/office/word/2010/wordprocessingShape">
                    <wps:wsp>
                      <wps:cNvSpPr/>
                      <wps:spPr>
                        <a:xfrm>
                          <a:off x="0" y="0"/>
                          <a:ext cx="6143625" cy="396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8941B" id="Rectangle 1" o:spid="_x0000_s1026" style="position:absolute;margin-left:-8.75pt;margin-top:-11.75pt;width:483.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" filled="f" strokecolor="#0a121c [484]" strokeweight="2pt"/>
            </w:pict>
          </mc:Fallback>
        </mc:AlternateContent>
      </w:r>
      <w:r>
        <w:rPr>
          <w:b/>
          <w:bCs/>
          <w:u w:val="single"/>
        </w:rPr>
        <w:t xml:space="preserve">IMPORTANT: </w:t>
      </w:r>
      <w:r w:rsidRPr="00BE7722">
        <w:rPr>
          <w:b/>
          <w:bCs/>
          <w:u w:val="single"/>
        </w:rPr>
        <w:t>Claim amount determination</w:t>
      </w:r>
    </w:p>
    <w:p w14:paraId="45371CCC" w14:textId="77777777" w:rsidR="00E113B0" w:rsidRPr="00BE7722" w:rsidRDefault="00E113B0" w:rsidP="00E113B0">
      <w:pPr>
        <w:pStyle w:val="BodyText"/>
        <w:rPr>
          <w:b/>
          <w:bCs/>
          <w:u w:val="single"/>
        </w:rPr>
      </w:pPr>
    </w:p>
    <w:p w14:paraId="6E5892A0" w14:textId="77777777" w:rsidR="00E113B0" w:rsidRDefault="00E113B0" w:rsidP="00E113B0">
      <w:pPr>
        <w:pStyle w:val="BodyText"/>
        <w:jc w:val="both"/>
      </w:pPr>
      <w:r>
        <w:t>There are 3 ways to submit your expenses incurred in a foreign currency:</w:t>
      </w:r>
    </w:p>
    <w:p w14:paraId="56FE0021" w14:textId="1CC3E1B6" w:rsidR="00E113B0" w:rsidRDefault="00E113B0" w:rsidP="00E113B0">
      <w:pPr>
        <w:pStyle w:val="BodyText"/>
        <w:numPr>
          <w:ilvl w:val="0"/>
          <w:numId w:val="4"/>
        </w:numPr>
        <w:jc w:val="both"/>
      </w:pPr>
      <w:r w:rsidRPr="00BE7722">
        <w:rPr>
          <w:b/>
          <w:bCs/>
        </w:rPr>
        <w:t>Use the systems conversion</w:t>
      </w:r>
      <w:r w:rsidRPr="00E113B0">
        <w:t xml:space="preserve"> </w:t>
      </w:r>
      <w:r>
        <w:t xml:space="preserve">– this is the most straight forward way as all you </w:t>
      </w:r>
      <w:proofErr w:type="gramStart"/>
      <w:r>
        <w:t>have to</w:t>
      </w:r>
      <w:proofErr w:type="gramEnd"/>
      <w:r>
        <w:t xml:space="preserve"> do is select the currency (e.g. GBP) and enter the amount in GBP. The system will convert it to SGD for you and you will be reimbursed that amount in SGD. If you have both SGD and GBP receipts, please create 2 separate claims using SGD and GBP currency respectively. For this method, please stick receipts to an A4 sheet in order of date. Please use each page for only 1 date. Scan this and attach it to your staff claim. </w:t>
      </w:r>
    </w:p>
    <w:p w14:paraId="6957E381" w14:textId="4092DEF4" w:rsidR="00E113B0" w:rsidRDefault="00E113B0" w:rsidP="00E113B0">
      <w:pPr>
        <w:pStyle w:val="BodyText"/>
        <w:numPr>
          <w:ilvl w:val="0"/>
          <w:numId w:val="4"/>
        </w:numPr>
        <w:jc w:val="both"/>
      </w:pPr>
      <w:hyperlink r:id="rId16" w:history="1">
        <w:r w:rsidRPr="00BE7722">
          <w:rPr>
            <w:rStyle w:val="Hyperlink"/>
            <w:b/>
            <w:bCs/>
          </w:rPr>
          <w:t>OANDA</w:t>
        </w:r>
      </w:hyperlink>
      <w:r w:rsidRPr="00BE7722">
        <w:rPr>
          <w:b/>
          <w:bCs/>
        </w:rPr>
        <w:t xml:space="preserve"> conversion</w:t>
      </w:r>
      <w:r>
        <w:t xml:space="preserve"> – this can be time consuming for large number of receipts as you will have to use the conversion rate of the date of transaction from OANDA. On OANDA, type in the amount you spent in the original currency, and it will convert it to SGD. Please ensure you adjust the date, so it is from the date of transaction. Screenshot the SGD conversion and paste it to a document with the original receipt next to it. </w:t>
      </w:r>
      <w:r w:rsidR="00837B24">
        <w:t xml:space="preserve">Please use an excel sheet to track the original receipt amount, and the OANDA conversion amount. We will need to see the excel sheet document, plus the receipt and OANDA screenshot on a PDF. </w:t>
      </w:r>
    </w:p>
    <w:p w14:paraId="6BBFACD1" w14:textId="528B0F88" w:rsidR="00E113B0" w:rsidRPr="00BE7722" w:rsidRDefault="00E113B0" w:rsidP="00E113B0">
      <w:pPr>
        <w:pStyle w:val="BodyText"/>
        <w:numPr>
          <w:ilvl w:val="0"/>
          <w:numId w:val="4"/>
        </w:numPr>
        <w:jc w:val="both"/>
        <w:rPr>
          <w:b/>
        </w:rPr>
      </w:pPr>
      <w:r w:rsidRPr="00BE7722">
        <w:rPr>
          <w:b/>
        </w:rPr>
        <w:t xml:space="preserve">Credit/Debit card statement </w:t>
      </w:r>
      <w:r>
        <w:t>– you will have to match the receipt to the transaction on your card statement. This one gives you the most accurate SGD reimbursement but is also a tedious metho</w:t>
      </w:r>
      <w:r w:rsidR="00837B24">
        <w:t>d</w:t>
      </w:r>
      <w:r>
        <w:t xml:space="preserve">. </w:t>
      </w:r>
      <w:r w:rsidR="00837B24">
        <w:t>Like the previous way, we will need an excel sheet with a list of the original receipt amount, the credit/debit card amount. You will also need to attach the copy of the receipt, and the credit card statement and match them up.</w:t>
      </w:r>
    </w:p>
    <w:p w14:paraId="6DA87994" w14:textId="77777777" w:rsidR="00E113B0" w:rsidRDefault="00E113B0" w:rsidP="00BE7722">
      <w:pPr>
        <w:pStyle w:val="BodyText"/>
        <w:rPr>
          <w:b/>
          <w:bCs/>
          <w:u w:val="single"/>
        </w:rPr>
      </w:pPr>
    </w:p>
    <w:p w14:paraId="71BC1068" w14:textId="77777777" w:rsidR="00E113B0" w:rsidRDefault="00E113B0" w:rsidP="00BE7722">
      <w:pPr>
        <w:pStyle w:val="BodyText"/>
        <w:rPr>
          <w:b/>
          <w:bCs/>
          <w:u w:val="single"/>
        </w:rPr>
      </w:pPr>
    </w:p>
    <w:p w14:paraId="45E08F31" w14:textId="734D261D" w:rsidR="009173D2" w:rsidRPr="00BE7722" w:rsidRDefault="00A8747B" w:rsidP="00BE7722">
      <w:pPr>
        <w:pStyle w:val="BodyText"/>
        <w:rPr>
          <w:b/>
          <w:bCs/>
          <w:u w:val="single"/>
        </w:rPr>
      </w:pPr>
      <w:r w:rsidRPr="00BE7722">
        <w:rPr>
          <w:b/>
          <w:bCs/>
          <w:u w:val="single"/>
        </w:rPr>
        <w:t>Details</w:t>
      </w:r>
      <w:r w:rsidRPr="00BE7722">
        <w:rPr>
          <w:b/>
          <w:bCs/>
          <w:spacing w:val="1"/>
          <w:u w:val="single"/>
        </w:rPr>
        <w:t xml:space="preserve"> </w:t>
      </w:r>
      <w:r w:rsidRPr="00BE7722">
        <w:rPr>
          <w:b/>
          <w:bCs/>
          <w:u w:val="single"/>
        </w:rPr>
        <w:t>Tab</w:t>
      </w:r>
    </w:p>
    <w:p w14:paraId="1443E23D" w14:textId="28ED50F1" w:rsidR="00BE7722" w:rsidRDefault="00A8747B" w:rsidP="00BE7722">
      <w:pPr>
        <w:pStyle w:val="BodyText"/>
        <w:rPr>
          <w:rFonts w:ascii="Times New Roman" w:hAnsi="Times New Roman"/>
          <w:spacing w:val="-3"/>
        </w:rPr>
      </w:pPr>
      <w:r>
        <w:t>To</w:t>
      </w:r>
      <w:r>
        <w:rPr>
          <w:spacing w:val="2"/>
        </w:rPr>
        <w:t xml:space="preserve"> </w:t>
      </w:r>
      <w:r>
        <w:t>add</w:t>
      </w:r>
      <w:r>
        <w:rPr>
          <w:spacing w:val="-3"/>
        </w:rPr>
        <w:t xml:space="preserve"> </w:t>
      </w:r>
      <w:r>
        <w:t>extra</w:t>
      </w:r>
      <w:r>
        <w:rPr>
          <w:spacing w:val="-5"/>
        </w:rPr>
        <w:t xml:space="preserve"> </w:t>
      </w:r>
      <w:r>
        <w:t>expenditure</w:t>
      </w:r>
      <w:r>
        <w:rPr>
          <w:spacing w:val="-1"/>
        </w:rPr>
        <w:t xml:space="preserve"> </w:t>
      </w:r>
      <w:r>
        <w:t>line items under</w:t>
      </w:r>
      <w:r>
        <w:rPr>
          <w:spacing w:val="-3"/>
        </w:rPr>
        <w:t xml:space="preserve"> </w:t>
      </w:r>
      <w:r>
        <w:t>the same claim</w:t>
      </w:r>
      <w:r>
        <w:rPr>
          <w:spacing w:val="1"/>
        </w:rPr>
        <w:t xml:space="preserve"> </w:t>
      </w:r>
      <w:r>
        <w:t>entry,</w:t>
      </w:r>
      <w:r>
        <w:rPr>
          <w:spacing w:val="-5"/>
        </w:rPr>
        <w:t xml:space="preserve"> </w:t>
      </w:r>
      <w:r>
        <w:t>click</w:t>
      </w:r>
      <w:r>
        <w:rPr>
          <w:spacing w:val="-2"/>
        </w:rPr>
        <w:t xml:space="preserve"> </w:t>
      </w:r>
      <w:r>
        <w:t>the</w:t>
      </w:r>
      <w:r>
        <w:rPr>
          <w:spacing w:val="-1"/>
        </w:rPr>
        <w:t xml:space="preserve"> </w:t>
      </w:r>
      <w:r>
        <w:t>plus</w:t>
      </w:r>
      <w:r>
        <w:rPr>
          <w:spacing w:val="-2"/>
        </w:rPr>
        <w:t xml:space="preserve"> </w:t>
      </w:r>
      <w:r>
        <w:t>sign</w:t>
      </w:r>
      <w:r>
        <w:rPr>
          <w:spacing w:val="-3"/>
        </w:rPr>
        <w:t xml:space="preserve"> </w:t>
      </w:r>
      <w:r>
        <w:rPr>
          <w:noProof/>
          <w:spacing w:val="-3"/>
          <w:lang w:val="en-SG" w:eastAsia="en-SG"/>
        </w:rPr>
        <w:drawing>
          <wp:inline distT="0" distB="0" distL="0" distR="0" wp14:anchorId="53C1DE56" wp14:editId="4F7B73CA">
            <wp:extent cx="245363" cy="199643"/>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7" cstate="print"/>
                    <a:stretch>
                      <a:fillRect/>
                    </a:stretch>
                  </pic:blipFill>
                  <pic:spPr>
                    <a:xfrm>
                      <a:off x="0" y="0"/>
                      <a:ext cx="245363" cy="199643"/>
                    </a:xfrm>
                    <a:prstGeom prst="rect">
                      <a:avLst/>
                    </a:prstGeom>
                  </pic:spPr>
                </pic:pic>
              </a:graphicData>
            </a:graphic>
          </wp:inline>
        </w:drawing>
      </w:r>
      <w:r>
        <w:rPr>
          <w:rFonts w:ascii="Times New Roman" w:hAnsi="Times New Roman"/>
          <w:spacing w:val="-3"/>
        </w:rPr>
        <w:t xml:space="preserve"> </w:t>
      </w:r>
    </w:p>
    <w:p w14:paraId="43054644" w14:textId="77777777" w:rsidR="00BE7722" w:rsidRDefault="00BE7722" w:rsidP="00BE7722">
      <w:pPr>
        <w:pStyle w:val="BodyText"/>
        <w:rPr>
          <w:rFonts w:ascii="Times New Roman" w:hAnsi="Times New Roman"/>
          <w:spacing w:val="-3"/>
        </w:rPr>
      </w:pPr>
    </w:p>
    <w:p w14:paraId="52E22D8E" w14:textId="11FDB79C" w:rsidR="009173D2" w:rsidRDefault="00A8747B" w:rsidP="00BE7722">
      <w:pPr>
        <w:pStyle w:val="BodyText"/>
        <w:jc w:val="both"/>
      </w:pPr>
      <w:r w:rsidRPr="00D370B9">
        <w:rPr>
          <w:b/>
        </w:rPr>
        <w:t>Service</w:t>
      </w:r>
      <w:r>
        <w:rPr>
          <w:spacing w:val="-4"/>
        </w:rPr>
        <w:t xml:space="preserve"> </w:t>
      </w:r>
      <w:r>
        <w:t>–</w:t>
      </w:r>
      <w:r>
        <w:rPr>
          <w:spacing w:val="-2"/>
        </w:rPr>
        <w:t xml:space="preserve"> </w:t>
      </w:r>
      <w:r>
        <w:t>The</w:t>
      </w:r>
      <w:r>
        <w:rPr>
          <w:spacing w:val="-1"/>
        </w:rPr>
        <w:t xml:space="preserve"> </w:t>
      </w:r>
      <w:r>
        <w:t>correct</w:t>
      </w:r>
      <w:r>
        <w:rPr>
          <w:spacing w:val="-1"/>
        </w:rPr>
        <w:t xml:space="preserve"> </w:t>
      </w:r>
      <w:r>
        <w:t>service code</w:t>
      </w:r>
      <w:r>
        <w:rPr>
          <w:spacing w:val="-3"/>
        </w:rPr>
        <w:t xml:space="preserve"> </w:t>
      </w:r>
      <w:r>
        <w:t>/</w:t>
      </w:r>
      <w:r>
        <w:rPr>
          <w:spacing w:val="1"/>
        </w:rPr>
        <w:t xml:space="preserve"> </w:t>
      </w:r>
      <w:r>
        <w:t>budget</w:t>
      </w:r>
      <w:r>
        <w:rPr>
          <w:spacing w:val="1"/>
        </w:rPr>
        <w:t xml:space="preserve"> </w:t>
      </w:r>
      <w:r>
        <w:t>code</w:t>
      </w:r>
      <w:r>
        <w:rPr>
          <w:spacing w:val="-3"/>
        </w:rPr>
        <w:t xml:space="preserve"> </w:t>
      </w:r>
      <w:r>
        <w:t>(</w:t>
      </w:r>
      <w:r w:rsidR="008D24A4">
        <w:t>You can filter with your project code</w:t>
      </w:r>
      <w:r w:rsidR="00B3456A">
        <w:t xml:space="preserve"> using the Magnifying Glass </w:t>
      </w:r>
      <w:r w:rsidR="00BE7722">
        <w:t>button and</w:t>
      </w:r>
      <w:r w:rsidR="008D24A4">
        <w:t xml:space="preserve"> choose the appropriate one. Category usually is like Travel or Consumables, but when unclear you may look for Khatijah)</w:t>
      </w:r>
      <w:r w:rsidR="00BE7722">
        <w:t>.</w:t>
      </w:r>
    </w:p>
    <w:p w14:paraId="56893BD9" w14:textId="77777777" w:rsidR="00BE7722" w:rsidRDefault="00BE7722" w:rsidP="00BE7722">
      <w:pPr>
        <w:pStyle w:val="BodyText"/>
        <w:jc w:val="both"/>
        <w:rPr>
          <w:b/>
        </w:rPr>
      </w:pPr>
    </w:p>
    <w:p w14:paraId="01BB24EE" w14:textId="76A2B9E7" w:rsidR="00BE7722" w:rsidRPr="00C14EBF" w:rsidRDefault="00A8747B" w:rsidP="00BE7722">
      <w:pPr>
        <w:pStyle w:val="BodyText"/>
        <w:jc w:val="both"/>
        <w:rPr>
          <w:color w:val="FF0000"/>
        </w:rPr>
      </w:pPr>
      <w:r w:rsidRPr="00D370B9">
        <w:rPr>
          <w:b/>
        </w:rPr>
        <w:t>Reference No</w:t>
      </w:r>
      <w:r>
        <w:t xml:space="preserve"> – </w:t>
      </w:r>
      <w:r w:rsidR="000074CB">
        <w:t>The receipt or invoice number</w:t>
      </w:r>
      <w:r w:rsidR="00BE7722">
        <w:t>.</w:t>
      </w:r>
      <w:r w:rsidR="00A31FA3">
        <w:t xml:space="preserve"> </w:t>
      </w:r>
      <w:r w:rsidR="001B2AA4">
        <w:t xml:space="preserve">Or if multiple receipts are under the same line item, you can put ‘multiple receipts’ and explain further in the remarks section. </w:t>
      </w:r>
    </w:p>
    <w:p w14:paraId="2260036E" w14:textId="77777777" w:rsidR="00BE7722" w:rsidRDefault="00BE7722" w:rsidP="00BE7722">
      <w:pPr>
        <w:pStyle w:val="BodyText"/>
        <w:jc w:val="both"/>
        <w:rPr>
          <w:spacing w:val="-47"/>
        </w:rPr>
      </w:pPr>
    </w:p>
    <w:p w14:paraId="33312B8E" w14:textId="01A36690" w:rsidR="00BE7722" w:rsidRPr="00BE7722" w:rsidRDefault="00A8747B" w:rsidP="00BE7722">
      <w:pPr>
        <w:pStyle w:val="BodyText"/>
        <w:jc w:val="both"/>
      </w:pPr>
      <w:r>
        <w:rPr>
          <w:spacing w:val="-47"/>
        </w:rPr>
        <w:t xml:space="preserve"> </w:t>
      </w:r>
      <w:r w:rsidRPr="00D370B9">
        <w:rPr>
          <w:b/>
        </w:rPr>
        <w:t>Remarks</w:t>
      </w:r>
      <w:r>
        <w:rPr>
          <w:spacing w:val="-3"/>
        </w:rPr>
        <w:t xml:space="preserve"> </w:t>
      </w:r>
      <w:r>
        <w:t>– Short</w:t>
      </w:r>
      <w:r>
        <w:rPr>
          <w:spacing w:val="1"/>
        </w:rPr>
        <w:t xml:space="preserve"> </w:t>
      </w:r>
      <w:r>
        <w:t>description</w:t>
      </w:r>
      <w:r>
        <w:rPr>
          <w:spacing w:val="-1"/>
        </w:rPr>
        <w:t xml:space="preserve"> </w:t>
      </w:r>
      <w:r>
        <w:t>for</w:t>
      </w:r>
      <w:r>
        <w:rPr>
          <w:spacing w:val="-2"/>
        </w:rPr>
        <w:t xml:space="preserve"> </w:t>
      </w:r>
      <w:r>
        <w:t>the specific entered</w:t>
      </w:r>
      <w:r>
        <w:rPr>
          <w:spacing w:val="-1"/>
        </w:rPr>
        <w:t xml:space="preserve"> </w:t>
      </w:r>
      <w:r>
        <w:t>receipts</w:t>
      </w:r>
      <w:r w:rsidR="000074CB">
        <w:t xml:space="preserve"> (</w:t>
      </w:r>
      <w:r w:rsidR="000074CB" w:rsidRPr="000074CB">
        <w:rPr>
          <w:b/>
          <w:u w:val="single"/>
        </w:rPr>
        <w:t>This cannot be left blank</w:t>
      </w:r>
      <w:r w:rsidR="000074CB">
        <w:t xml:space="preserve">, </w:t>
      </w:r>
      <w:proofErr w:type="gramStart"/>
      <w:r w:rsidR="000074CB">
        <w:t>has to</w:t>
      </w:r>
      <w:proofErr w:type="gramEnd"/>
      <w:r w:rsidR="000074CB">
        <w:t xml:space="preserve"> be the</w:t>
      </w:r>
      <w:r w:rsidR="00BE7722">
        <w:t xml:space="preserve"> </w:t>
      </w:r>
      <w:r w:rsidR="000074CB">
        <w:t>item description even if there is only one receipt)</w:t>
      </w:r>
      <w:r w:rsidR="00BE7722">
        <w:t>.</w:t>
      </w:r>
      <w:r w:rsidR="00837B24">
        <w:t xml:space="preserve"> </w:t>
      </w:r>
    </w:p>
    <w:p w14:paraId="68D78B00" w14:textId="77777777" w:rsidR="00BE7722" w:rsidRDefault="00BE7722" w:rsidP="00BE7722">
      <w:pPr>
        <w:pStyle w:val="BodyText"/>
        <w:jc w:val="both"/>
        <w:rPr>
          <w:b/>
        </w:rPr>
      </w:pPr>
    </w:p>
    <w:p w14:paraId="6DB3C353" w14:textId="23F37166" w:rsidR="00BE7722" w:rsidRDefault="00A8747B" w:rsidP="00BE7722">
      <w:pPr>
        <w:pStyle w:val="BodyText"/>
        <w:jc w:val="both"/>
        <w:rPr>
          <w:spacing w:val="-47"/>
        </w:rPr>
      </w:pPr>
      <w:r w:rsidRPr="00D370B9">
        <w:rPr>
          <w:b/>
        </w:rPr>
        <w:t>Amount</w:t>
      </w:r>
      <w:r>
        <w:t xml:space="preserve"> – Total amount for that particular expenditure line </w:t>
      </w:r>
      <w:proofErr w:type="gramStart"/>
      <w:r>
        <w:t>item</w:t>
      </w:r>
      <w:r>
        <w:rPr>
          <w:spacing w:val="-47"/>
        </w:rPr>
        <w:t xml:space="preserve"> </w:t>
      </w:r>
      <w:r w:rsidR="00BE7722">
        <w:rPr>
          <w:spacing w:val="-47"/>
        </w:rPr>
        <w:t>.</w:t>
      </w:r>
      <w:proofErr w:type="gramEnd"/>
    </w:p>
    <w:p w14:paraId="026139D2" w14:textId="77777777" w:rsidR="00BE7722" w:rsidRDefault="00BE7722" w:rsidP="00BE7722">
      <w:pPr>
        <w:pStyle w:val="BodyText"/>
        <w:jc w:val="both"/>
        <w:rPr>
          <w:b/>
        </w:rPr>
      </w:pPr>
    </w:p>
    <w:p w14:paraId="109D399A" w14:textId="2FFC6FFE" w:rsidR="00BE7722" w:rsidRPr="00BE7722" w:rsidRDefault="00A8747B" w:rsidP="00BE7722">
      <w:pPr>
        <w:pStyle w:val="BodyText"/>
        <w:jc w:val="both"/>
      </w:pPr>
      <w:r w:rsidRPr="00D370B9">
        <w:rPr>
          <w:b/>
        </w:rPr>
        <w:t>Sales</w:t>
      </w:r>
      <w:r w:rsidRPr="00D370B9">
        <w:rPr>
          <w:b/>
          <w:spacing w:val="1"/>
        </w:rPr>
        <w:t xml:space="preserve"> </w:t>
      </w:r>
      <w:r w:rsidRPr="00D370B9">
        <w:rPr>
          <w:b/>
        </w:rPr>
        <w:t>Tax</w:t>
      </w:r>
      <w:r>
        <w:rPr>
          <w:spacing w:val="-2"/>
        </w:rPr>
        <w:t xml:space="preserve"> </w:t>
      </w:r>
      <w:r>
        <w:t xml:space="preserve">– </w:t>
      </w:r>
      <w:r w:rsidRPr="000074CB">
        <w:rPr>
          <w:b/>
          <w:u w:val="single"/>
        </w:rPr>
        <w:t>Always</w:t>
      </w:r>
      <w:r>
        <w:rPr>
          <w:spacing w:val="-3"/>
        </w:rPr>
        <w:t xml:space="preserve"> </w:t>
      </w:r>
      <w:r>
        <w:t>select</w:t>
      </w:r>
      <w:r>
        <w:rPr>
          <w:spacing w:val="-3"/>
        </w:rPr>
        <w:t xml:space="preserve"> </w:t>
      </w:r>
      <w:r>
        <w:t>GST0</w:t>
      </w:r>
    </w:p>
    <w:p w14:paraId="33D4BE75" w14:textId="77777777" w:rsidR="00BE7722" w:rsidRDefault="00BE7722" w:rsidP="00BE7722">
      <w:pPr>
        <w:pStyle w:val="BodyText"/>
        <w:jc w:val="both"/>
        <w:rPr>
          <w:b/>
        </w:rPr>
      </w:pPr>
    </w:p>
    <w:p w14:paraId="5EA16AB3" w14:textId="5405E64C" w:rsidR="000B3560" w:rsidRPr="00BE7722" w:rsidRDefault="00A8747B" w:rsidP="00BE7722">
      <w:pPr>
        <w:pStyle w:val="BodyText"/>
        <w:jc w:val="both"/>
      </w:pPr>
      <w:r w:rsidRPr="00D370B9">
        <w:rPr>
          <w:b/>
        </w:rPr>
        <w:t>Transaction</w:t>
      </w:r>
      <w:r w:rsidRPr="00D370B9">
        <w:rPr>
          <w:b/>
          <w:spacing w:val="-2"/>
        </w:rPr>
        <w:t xml:space="preserve"> </w:t>
      </w:r>
      <w:r w:rsidRPr="00D370B9">
        <w:rPr>
          <w:b/>
        </w:rPr>
        <w:t>date</w:t>
      </w:r>
      <w:r>
        <w:rPr>
          <w:spacing w:val="-2"/>
        </w:rPr>
        <w:t xml:space="preserve"> </w:t>
      </w:r>
      <w:r>
        <w:t>–</w:t>
      </w:r>
      <w:r>
        <w:rPr>
          <w:spacing w:val="-2"/>
        </w:rPr>
        <w:t xml:space="preserve"> </w:t>
      </w:r>
      <w:r>
        <w:t>The date</w:t>
      </w:r>
      <w:r>
        <w:rPr>
          <w:spacing w:val="-2"/>
        </w:rPr>
        <w:t xml:space="preserve"> </w:t>
      </w:r>
      <w:r>
        <w:t>that</w:t>
      </w:r>
      <w:r>
        <w:rPr>
          <w:spacing w:val="-3"/>
        </w:rPr>
        <w:t xml:space="preserve"> </w:t>
      </w:r>
      <w:r>
        <w:t>this transaction</w:t>
      </w:r>
      <w:r>
        <w:rPr>
          <w:spacing w:val="-2"/>
        </w:rPr>
        <w:t xml:space="preserve"> </w:t>
      </w:r>
      <w:r>
        <w:t>occurred</w:t>
      </w:r>
    </w:p>
    <w:p w14:paraId="71872EA4" w14:textId="77777777" w:rsidR="009173D2" w:rsidRDefault="00A8747B">
      <w:pPr>
        <w:pStyle w:val="BodyText"/>
        <w:spacing w:before="6"/>
        <w:rPr>
          <w:sz w:val="15"/>
        </w:rPr>
      </w:pPr>
      <w:r>
        <w:rPr>
          <w:noProof/>
          <w:lang w:val="en-SG" w:eastAsia="en-SG"/>
        </w:rPr>
        <w:drawing>
          <wp:anchor distT="0" distB="0" distL="0" distR="0" simplePos="0" relativeHeight="251651072" behindDoc="0" locked="0" layoutInCell="1" allowOverlap="1" wp14:anchorId="4E15F176" wp14:editId="597070BC">
            <wp:simplePos x="0" y="0"/>
            <wp:positionH relativeFrom="page">
              <wp:posOffset>858012</wp:posOffset>
            </wp:positionH>
            <wp:positionV relativeFrom="paragraph">
              <wp:posOffset>145395</wp:posOffset>
            </wp:positionV>
            <wp:extent cx="5829019" cy="2051303"/>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8" cstate="print"/>
                    <a:stretch>
                      <a:fillRect/>
                    </a:stretch>
                  </pic:blipFill>
                  <pic:spPr>
                    <a:xfrm>
                      <a:off x="0" y="0"/>
                      <a:ext cx="5829019" cy="2051303"/>
                    </a:xfrm>
                    <a:prstGeom prst="rect">
                      <a:avLst/>
                    </a:prstGeom>
                  </pic:spPr>
                </pic:pic>
              </a:graphicData>
            </a:graphic>
          </wp:anchor>
        </w:drawing>
      </w:r>
    </w:p>
    <w:p w14:paraId="6A152CB5" w14:textId="77777777" w:rsidR="009173D2" w:rsidRDefault="009173D2">
      <w:pPr>
        <w:pStyle w:val="BodyText"/>
        <w:spacing w:before="1"/>
        <w:rPr>
          <w:sz w:val="23"/>
        </w:rPr>
      </w:pPr>
    </w:p>
    <w:p w14:paraId="0FA5D57F" w14:textId="4EABBBA7" w:rsidR="00E113B0" w:rsidRDefault="00A8747B" w:rsidP="00E113B0">
      <w:r w:rsidRPr="00E113B0">
        <w:t xml:space="preserve">Enter each receipt / invoice that you are claiming. For each </w:t>
      </w:r>
      <w:r w:rsidR="00917EC4" w:rsidRPr="00E113B0">
        <w:t>receipt,</w:t>
      </w:r>
      <w:r w:rsidRPr="00E113B0">
        <w:t xml:space="preserve"> you will be asked to key in the service code. If you are claiming for the same category for multiple receipts, you can add them together and </w:t>
      </w:r>
      <w:r w:rsidR="00BE7722" w:rsidRPr="00E113B0">
        <w:t xml:space="preserve">enter it </w:t>
      </w:r>
      <w:r w:rsidRPr="00E113B0">
        <w:t>as one entry (If using OANDA-rate method, please separate by date of receipt as new line item</w:t>
      </w:r>
      <w:r w:rsidR="00B3456A" w:rsidRPr="00E113B0">
        <w:t>, unless you have an excel spreadsheet</w:t>
      </w:r>
      <w:r w:rsidRPr="00E113B0">
        <w:t>).</w:t>
      </w:r>
    </w:p>
    <w:p w14:paraId="5EC5B9B4" w14:textId="77777777" w:rsidR="00E113B0" w:rsidRDefault="00E113B0" w:rsidP="00E113B0"/>
    <w:p w14:paraId="283C41E7" w14:textId="77777777" w:rsidR="00E113B0" w:rsidRPr="00E113B0" w:rsidRDefault="00E113B0" w:rsidP="00E113B0">
      <w:pPr>
        <w:pStyle w:val="BodyText"/>
        <w:rPr>
          <w:b/>
          <w:bCs/>
          <w:u w:val="single"/>
        </w:rPr>
      </w:pPr>
      <w:r w:rsidRPr="00E113B0">
        <w:rPr>
          <w:b/>
          <w:bCs/>
          <w:u w:val="single"/>
        </w:rPr>
        <w:t>Attachment Tab</w:t>
      </w:r>
    </w:p>
    <w:p w14:paraId="5DA1F269" w14:textId="77777777" w:rsidR="00E113B0" w:rsidRDefault="00E113B0" w:rsidP="00E113B0">
      <w:pPr>
        <w:pStyle w:val="BodyText"/>
        <w:spacing w:before="22" w:after="4" w:line="259" w:lineRule="auto"/>
        <w:ind w:right="348"/>
      </w:pPr>
      <w:r>
        <w:t>Claimant to upload all the receipts and supporting document. Leave a simple file description beside</w:t>
      </w:r>
      <w:r>
        <w:rPr>
          <w:spacing w:val="-47"/>
        </w:rPr>
        <w:t xml:space="preserve"> </w:t>
      </w:r>
      <w:r>
        <w:t>each</w:t>
      </w:r>
      <w:r>
        <w:rPr>
          <w:spacing w:val="-1"/>
        </w:rPr>
        <w:t xml:space="preserve"> </w:t>
      </w:r>
      <w:r>
        <w:t>attachment.</w:t>
      </w:r>
    </w:p>
    <w:p w14:paraId="28DD7E90" w14:textId="77777777" w:rsidR="00E113B0" w:rsidRDefault="00E113B0" w:rsidP="00E113B0">
      <w:pPr>
        <w:pStyle w:val="BodyText"/>
        <w:ind w:left="111"/>
        <w:rPr>
          <w:sz w:val="20"/>
        </w:rPr>
      </w:pPr>
      <w:r>
        <w:rPr>
          <w:noProof/>
          <w:sz w:val="20"/>
          <w:lang w:val="en-SG" w:eastAsia="en-SG"/>
        </w:rPr>
        <w:drawing>
          <wp:inline distT="0" distB="0" distL="0" distR="0" wp14:anchorId="6AD79F7A" wp14:editId="3D89F390">
            <wp:extent cx="5769415" cy="1977390"/>
            <wp:effectExtent l="0" t="0" r="0" b="0"/>
            <wp:docPr id="15" name="image10.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descr="A screenshot of a computer&#10;&#10;Description automatically generated"/>
                    <pic:cNvPicPr/>
                  </pic:nvPicPr>
                  <pic:blipFill>
                    <a:blip r:embed="rId19" cstate="print"/>
                    <a:stretch>
                      <a:fillRect/>
                    </a:stretch>
                  </pic:blipFill>
                  <pic:spPr>
                    <a:xfrm>
                      <a:off x="0" y="0"/>
                      <a:ext cx="5769415" cy="1977390"/>
                    </a:xfrm>
                    <a:prstGeom prst="rect">
                      <a:avLst/>
                    </a:prstGeom>
                  </pic:spPr>
                </pic:pic>
              </a:graphicData>
            </a:graphic>
          </wp:inline>
        </w:drawing>
      </w:r>
    </w:p>
    <w:p w14:paraId="544D1AAD" w14:textId="77777777" w:rsidR="00E113B0" w:rsidRDefault="00E113B0" w:rsidP="00E113B0">
      <w:pPr>
        <w:pStyle w:val="BodyText"/>
      </w:pPr>
    </w:p>
    <w:p w14:paraId="2D0539D0" w14:textId="77777777" w:rsidR="00E113B0" w:rsidRPr="00381F09" w:rsidRDefault="00E113B0" w:rsidP="00E113B0">
      <w:pPr>
        <w:pStyle w:val="BodyText"/>
        <w:spacing w:before="22" w:after="4" w:line="259" w:lineRule="auto"/>
        <w:ind w:left="111" w:right="348"/>
        <w:rPr>
          <w:u w:val="single"/>
        </w:rPr>
      </w:pPr>
      <w:r w:rsidRPr="00381F09">
        <w:rPr>
          <w:u w:val="single"/>
        </w:rPr>
        <w:t>Points of note:</w:t>
      </w:r>
    </w:p>
    <w:p w14:paraId="3C87A7AC" w14:textId="77777777" w:rsidR="00E113B0" w:rsidRDefault="00E113B0" w:rsidP="00E113B0">
      <w:pPr>
        <w:pStyle w:val="BodyText"/>
        <w:numPr>
          <w:ilvl w:val="0"/>
          <w:numId w:val="5"/>
        </w:numPr>
        <w:spacing w:before="22" w:after="4" w:line="259" w:lineRule="auto"/>
        <w:ind w:right="348"/>
      </w:pPr>
      <w:r>
        <w:t xml:space="preserve">Kindly avoid attaching receipts one-by-one as attachment, organize all receipts and invoices in PDF format (You can use websites such as </w:t>
      </w:r>
      <w:hyperlink r:id="rId20" w:history="1">
        <w:r w:rsidRPr="00B25558">
          <w:rPr>
            <w:rStyle w:val="Hyperlink"/>
          </w:rPr>
          <w:t>www.ilovepdf.com</w:t>
        </w:r>
      </w:hyperlink>
      <w:r>
        <w:t xml:space="preserve"> to convert into PDF or even merge PDFs together)</w:t>
      </w:r>
    </w:p>
    <w:p w14:paraId="3B38336C" w14:textId="77777777" w:rsidR="00E113B0" w:rsidRDefault="00E113B0" w:rsidP="00E113B0">
      <w:pPr>
        <w:pStyle w:val="BodyText"/>
        <w:numPr>
          <w:ilvl w:val="0"/>
          <w:numId w:val="5"/>
        </w:numPr>
        <w:spacing w:before="22" w:after="4" w:line="259" w:lineRule="auto"/>
        <w:ind w:right="348"/>
      </w:pPr>
      <w:r>
        <w:t xml:space="preserve">Stick physical receipts by date order (1 side should only have receipts for that same date) </w:t>
      </w:r>
    </w:p>
    <w:p w14:paraId="76198A13" w14:textId="77777777" w:rsidR="00E113B0" w:rsidRDefault="00E113B0" w:rsidP="00E113B0">
      <w:pPr>
        <w:pStyle w:val="BodyText"/>
        <w:numPr>
          <w:ilvl w:val="0"/>
          <w:numId w:val="5"/>
        </w:numPr>
        <w:spacing w:before="22" w:after="4" w:line="259" w:lineRule="auto"/>
        <w:ind w:right="348"/>
      </w:pPr>
      <w:r>
        <w:t>Please do note that we are looking at the actual receipts and invoices (Which show the breakdown), and not the credit card slips (Credit card slips only mentions vendor name and amount that is paid). Kindly note the difference.</w:t>
      </w:r>
    </w:p>
    <w:p w14:paraId="4CD304EB" w14:textId="77777777" w:rsidR="00E113B0" w:rsidRDefault="00E113B0" w:rsidP="00E113B0">
      <w:pPr>
        <w:pStyle w:val="BodyText"/>
        <w:numPr>
          <w:ilvl w:val="0"/>
          <w:numId w:val="5"/>
        </w:numPr>
        <w:spacing w:before="22" w:after="4" w:line="259" w:lineRule="auto"/>
        <w:ind w:right="348"/>
      </w:pPr>
      <w:r w:rsidRPr="00A8747B">
        <w:t>You may find it useful to complete an excel sheet with a list of all the transactions for ease (especially useful if you have a load of receipts). You can attach this to the claim so it’s</w:t>
      </w:r>
      <w:r>
        <w:t xml:space="preserve"> quicker for us to process.</w:t>
      </w:r>
    </w:p>
    <w:p w14:paraId="56709BB0" w14:textId="77777777" w:rsidR="00E113B0" w:rsidRDefault="00E113B0" w:rsidP="00E113B0">
      <w:pPr>
        <w:pStyle w:val="BodyText"/>
        <w:spacing w:before="4"/>
        <w:rPr>
          <w:sz w:val="27"/>
        </w:rPr>
      </w:pPr>
    </w:p>
    <w:p w14:paraId="72541978" w14:textId="77777777" w:rsidR="00E113B0" w:rsidRDefault="00E113B0" w:rsidP="00E113B0">
      <w:pPr>
        <w:pStyle w:val="BodyText"/>
        <w:spacing w:before="4"/>
        <w:rPr>
          <w:sz w:val="27"/>
        </w:rPr>
      </w:pPr>
    </w:p>
    <w:p w14:paraId="1F62027D" w14:textId="77777777" w:rsidR="00E113B0" w:rsidRPr="002E2688" w:rsidRDefault="00E113B0" w:rsidP="002E2688">
      <w:pPr>
        <w:rPr>
          <w:b/>
          <w:bCs/>
          <w:u w:val="single"/>
        </w:rPr>
      </w:pPr>
      <w:r w:rsidRPr="002E2688">
        <w:rPr>
          <w:b/>
          <w:bCs/>
          <w:u w:val="single"/>
        </w:rPr>
        <w:t>Submission</w:t>
      </w:r>
      <w:r w:rsidRPr="002E2688">
        <w:rPr>
          <w:b/>
          <w:bCs/>
          <w:spacing w:val="-1"/>
          <w:u w:val="single"/>
        </w:rPr>
        <w:t xml:space="preserve"> </w:t>
      </w:r>
      <w:r w:rsidRPr="002E2688">
        <w:rPr>
          <w:b/>
          <w:bCs/>
          <w:u w:val="single"/>
        </w:rPr>
        <w:t>&amp;</w:t>
      </w:r>
      <w:r w:rsidRPr="002E2688">
        <w:rPr>
          <w:b/>
          <w:bCs/>
          <w:spacing w:val="1"/>
          <w:u w:val="single"/>
        </w:rPr>
        <w:t xml:space="preserve"> </w:t>
      </w:r>
      <w:r w:rsidRPr="002E2688">
        <w:rPr>
          <w:b/>
          <w:bCs/>
          <w:u w:val="single"/>
        </w:rPr>
        <w:t>Approval</w:t>
      </w:r>
    </w:p>
    <w:p w14:paraId="0E062C7C" w14:textId="77777777" w:rsidR="00E113B0" w:rsidRDefault="00E113B0" w:rsidP="00E113B0">
      <w:pPr>
        <w:pStyle w:val="BodyText"/>
        <w:spacing w:before="25" w:line="249" w:lineRule="auto"/>
        <w:ind w:left="111" w:right="318"/>
      </w:pPr>
      <w:r>
        <w:t xml:space="preserve">Click </w:t>
      </w:r>
      <w:r>
        <w:rPr>
          <w:noProof/>
          <w:spacing w:val="-2"/>
          <w:lang w:val="en-SG" w:eastAsia="en-SG"/>
        </w:rPr>
        <w:drawing>
          <wp:inline distT="0" distB="0" distL="0" distR="0" wp14:anchorId="49E09ED9" wp14:editId="493ABF93">
            <wp:extent cx="388619" cy="292607"/>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1" cstate="print"/>
                    <a:stretch>
                      <a:fillRect/>
                    </a:stretch>
                  </pic:blipFill>
                  <pic:spPr>
                    <a:xfrm>
                      <a:off x="0" y="0"/>
                      <a:ext cx="388619" cy="292607"/>
                    </a:xfrm>
                    <a:prstGeom prst="rect">
                      <a:avLst/>
                    </a:prstGeom>
                  </pic:spPr>
                </pic:pic>
              </a:graphicData>
            </a:graphic>
          </wp:inline>
        </w:drawing>
      </w:r>
      <w:r>
        <w:t>to submit the staff claims after all details have been finalized. Once submitted, the Staff</w:t>
      </w:r>
      <w:r>
        <w:rPr>
          <w:spacing w:val="-47"/>
        </w:rPr>
        <w:t xml:space="preserve"> </w:t>
      </w:r>
      <w:r>
        <w:t>Claim Voucher</w:t>
      </w:r>
      <w:r>
        <w:rPr>
          <w:spacing w:val="-2"/>
        </w:rPr>
        <w:t xml:space="preserve"> </w:t>
      </w:r>
      <w:r>
        <w:t>will</w:t>
      </w:r>
      <w:r>
        <w:rPr>
          <w:spacing w:val="-2"/>
        </w:rPr>
        <w:t xml:space="preserve"> </w:t>
      </w:r>
      <w:r>
        <w:t>go</w:t>
      </w:r>
      <w:r>
        <w:rPr>
          <w:spacing w:val="1"/>
        </w:rPr>
        <w:t xml:space="preserve"> </w:t>
      </w:r>
      <w:r>
        <w:t>to different</w:t>
      </w:r>
      <w:r>
        <w:rPr>
          <w:spacing w:val="1"/>
        </w:rPr>
        <w:t xml:space="preserve"> </w:t>
      </w:r>
      <w:r>
        <w:t>level of</w:t>
      </w:r>
      <w:r>
        <w:rPr>
          <w:spacing w:val="-4"/>
        </w:rPr>
        <w:t xml:space="preserve"> </w:t>
      </w:r>
      <w:r>
        <w:t>verifiers</w:t>
      </w:r>
      <w:r>
        <w:rPr>
          <w:spacing w:val="-3"/>
        </w:rPr>
        <w:t xml:space="preserve"> </w:t>
      </w:r>
      <w:r>
        <w:t>and</w:t>
      </w:r>
      <w:r>
        <w:rPr>
          <w:spacing w:val="-1"/>
        </w:rPr>
        <w:t xml:space="preserve"> </w:t>
      </w:r>
      <w:r>
        <w:t>approvers:</w:t>
      </w:r>
    </w:p>
    <w:p w14:paraId="1DE557EE" w14:textId="77777777" w:rsidR="00E113B0" w:rsidRDefault="00E113B0" w:rsidP="00E113B0">
      <w:pPr>
        <w:pStyle w:val="BodyText"/>
        <w:tabs>
          <w:tab w:val="left" w:pos="2271"/>
        </w:tabs>
        <w:spacing w:before="10"/>
        <w:ind w:left="111"/>
      </w:pPr>
      <w:r>
        <w:t>1</w:t>
      </w:r>
      <w:r>
        <w:rPr>
          <w:vertAlign w:val="superscript"/>
        </w:rPr>
        <w:t>st</w:t>
      </w:r>
      <w:r>
        <w:rPr>
          <w:spacing w:val="-3"/>
        </w:rPr>
        <w:t xml:space="preserve"> </w:t>
      </w:r>
      <w:r>
        <w:t>Verifier:</w:t>
      </w:r>
      <w:r>
        <w:tab/>
        <w:t>Admin</w:t>
      </w:r>
    </w:p>
    <w:p w14:paraId="026B18DC" w14:textId="77777777" w:rsidR="00E113B0" w:rsidRDefault="00E113B0" w:rsidP="00E113B0">
      <w:pPr>
        <w:pStyle w:val="BodyText"/>
        <w:tabs>
          <w:tab w:val="left" w:pos="2270"/>
        </w:tabs>
        <w:spacing w:before="22" w:line="259" w:lineRule="auto"/>
        <w:ind w:left="111" w:right="5436"/>
      </w:pPr>
      <w:r>
        <w:t>2</w:t>
      </w:r>
      <w:r>
        <w:rPr>
          <w:vertAlign w:val="superscript"/>
        </w:rPr>
        <w:t>nd</w:t>
      </w:r>
      <w:r>
        <w:rPr>
          <w:spacing w:val="-3"/>
        </w:rPr>
        <w:t xml:space="preserve"> </w:t>
      </w:r>
      <w:r>
        <w:t>Verifier:</w:t>
      </w:r>
      <w:r>
        <w:tab/>
        <w:t>Finance Personnel</w:t>
      </w:r>
      <w:r>
        <w:rPr>
          <w:spacing w:val="-47"/>
        </w:rPr>
        <w:t xml:space="preserve"> </w:t>
      </w:r>
      <w:r>
        <w:t>1</w:t>
      </w:r>
      <w:r>
        <w:rPr>
          <w:vertAlign w:val="superscript"/>
        </w:rPr>
        <w:t>st</w:t>
      </w:r>
      <w:r>
        <w:rPr>
          <w:spacing w:val="-3"/>
        </w:rPr>
        <w:t xml:space="preserve"> </w:t>
      </w:r>
      <w:r>
        <w:t>&amp;</w:t>
      </w:r>
      <w:r>
        <w:rPr>
          <w:spacing w:val="-2"/>
        </w:rPr>
        <w:t xml:space="preserve"> </w:t>
      </w:r>
      <w:r>
        <w:t>2</w:t>
      </w:r>
      <w:r>
        <w:rPr>
          <w:vertAlign w:val="superscript"/>
        </w:rPr>
        <w:t>nd</w:t>
      </w:r>
      <w:r>
        <w:rPr>
          <w:spacing w:val="48"/>
        </w:rPr>
        <w:t xml:space="preserve"> </w:t>
      </w:r>
      <w:r>
        <w:t>Approver:</w:t>
      </w:r>
      <w:r>
        <w:tab/>
        <w:t>Cambridge</w:t>
      </w:r>
      <w:r>
        <w:rPr>
          <w:spacing w:val="-2"/>
        </w:rPr>
        <w:t xml:space="preserve"> </w:t>
      </w:r>
      <w:r>
        <w:t>PIs</w:t>
      </w:r>
    </w:p>
    <w:p w14:paraId="61A569C4" w14:textId="77777777" w:rsidR="00E113B0" w:rsidRDefault="00E113B0" w:rsidP="00E113B0">
      <w:pPr>
        <w:pStyle w:val="BodyText"/>
        <w:spacing w:before="8"/>
        <w:rPr>
          <w:sz w:val="23"/>
        </w:rPr>
      </w:pPr>
    </w:p>
    <w:p w14:paraId="21D766BD" w14:textId="77777777" w:rsidR="00E113B0" w:rsidRDefault="00E113B0" w:rsidP="00E113B0">
      <w:pPr>
        <w:pStyle w:val="BodyText"/>
        <w:spacing w:line="259" w:lineRule="auto"/>
        <w:ind w:left="111" w:right="299"/>
        <w:sectPr w:rsidR="00E113B0" w:rsidSect="00E113B0">
          <w:pgSz w:w="11910" w:h="16840"/>
          <w:pgMar w:top="1660" w:right="1320" w:bottom="960" w:left="1240" w:header="708" w:footer="765" w:gutter="0"/>
          <w:cols w:space="720"/>
        </w:sectPr>
      </w:pPr>
      <w:r>
        <w:t>The system will inform Finance Personnel once the claim has been approved. Finance Personnel will</w:t>
      </w:r>
      <w:r>
        <w:rPr>
          <w:spacing w:val="-47"/>
        </w:rPr>
        <w:t xml:space="preserve"> </w:t>
      </w:r>
      <w:r>
        <w:t>then</w:t>
      </w:r>
      <w:r>
        <w:rPr>
          <w:spacing w:val="-1"/>
        </w:rPr>
        <w:t xml:space="preserve"> </w:t>
      </w:r>
      <w:r>
        <w:t>process</w:t>
      </w:r>
      <w:r>
        <w:rPr>
          <w:spacing w:val="-2"/>
        </w:rPr>
        <w:t xml:space="preserve"> </w:t>
      </w:r>
      <w:r>
        <w:t>the payment.</w:t>
      </w:r>
    </w:p>
    <w:p w14:paraId="5F8D25AB" w14:textId="5E6AC350" w:rsidR="00E113B0" w:rsidRDefault="00E113B0" w:rsidP="00E113B0">
      <w:pPr>
        <w:spacing w:before="140" w:line="259" w:lineRule="auto"/>
        <w:ind w:left="111" w:right="341"/>
      </w:pPr>
      <w:r>
        <w:rPr>
          <w:b/>
        </w:rPr>
        <w:lastRenderedPageBreak/>
        <w:t>To check the status of your claim</w:t>
      </w:r>
      <w:r>
        <w:t xml:space="preserve">: </w:t>
      </w:r>
      <w:r w:rsidR="002E2688">
        <w:t>Operations</w:t>
      </w:r>
      <w:r>
        <w:t xml:space="preserve"> &gt; Human Resources &gt; Staff Claim &gt; Processing &gt; Staff</w:t>
      </w:r>
      <w:r>
        <w:rPr>
          <w:spacing w:val="-47"/>
        </w:rPr>
        <w:t xml:space="preserve"> </w:t>
      </w:r>
      <w:r>
        <w:t>Claim</w:t>
      </w:r>
    </w:p>
    <w:p w14:paraId="44EAF620" w14:textId="77777777" w:rsidR="00E113B0" w:rsidRDefault="00E113B0" w:rsidP="00E113B0">
      <w:pPr>
        <w:pStyle w:val="BodyText"/>
        <w:tabs>
          <w:tab w:val="left" w:pos="2271"/>
        </w:tabs>
        <w:spacing w:line="267" w:lineRule="exact"/>
        <w:ind w:left="111"/>
      </w:pPr>
      <w:r>
        <w:t>Draft:</w:t>
      </w:r>
      <w:r>
        <w:tab/>
        <w:t>Draft</w:t>
      </w:r>
      <w:r>
        <w:rPr>
          <w:spacing w:val="1"/>
        </w:rPr>
        <w:t xml:space="preserve"> </w:t>
      </w:r>
      <w:r>
        <w:t>staff claims</w:t>
      </w:r>
      <w:r>
        <w:rPr>
          <w:spacing w:val="-4"/>
        </w:rPr>
        <w:t xml:space="preserve"> </w:t>
      </w:r>
      <w:r>
        <w:t>not submitted</w:t>
      </w:r>
      <w:r>
        <w:rPr>
          <w:spacing w:val="-3"/>
        </w:rPr>
        <w:t xml:space="preserve"> </w:t>
      </w:r>
      <w:r>
        <w:t>yet</w:t>
      </w:r>
    </w:p>
    <w:p w14:paraId="04F0FDC6" w14:textId="77777777" w:rsidR="00E113B0" w:rsidRDefault="00E113B0" w:rsidP="00E113B0">
      <w:pPr>
        <w:pStyle w:val="BodyText"/>
        <w:tabs>
          <w:tab w:val="left" w:pos="2270"/>
        </w:tabs>
        <w:spacing w:before="21" w:line="259" w:lineRule="auto"/>
        <w:ind w:left="111" w:right="1514"/>
      </w:pPr>
      <w:r>
        <w:t>Pending</w:t>
      </w:r>
      <w:r>
        <w:rPr>
          <w:spacing w:val="-3"/>
        </w:rPr>
        <w:t xml:space="preserve"> </w:t>
      </w:r>
      <w:r>
        <w:t>Approval:</w:t>
      </w:r>
      <w:r>
        <w:tab/>
        <w:t>Submitted Staff Claims pending for verification or PI approvals</w:t>
      </w:r>
      <w:r>
        <w:rPr>
          <w:spacing w:val="-47"/>
        </w:rPr>
        <w:t xml:space="preserve"> </w:t>
      </w:r>
      <w:r>
        <w:t>History:</w:t>
      </w:r>
      <w:r>
        <w:tab/>
        <w:t>Submitted</w:t>
      </w:r>
      <w:r>
        <w:rPr>
          <w:spacing w:val="-2"/>
        </w:rPr>
        <w:t xml:space="preserve"> </w:t>
      </w:r>
      <w:r>
        <w:t>and</w:t>
      </w:r>
      <w:r>
        <w:rPr>
          <w:spacing w:val="-1"/>
        </w:rPr>
        <w:t xml:space="preserve"> </w:t>
      </w:r>
      <w:r>
        <w:t>Approved</w:t>
      </w:r>
      <w:r>
        <w:rPr>
          <w:spacing w:val="-1"/>
        </w:rPr>
        <w:t xml:space="preserve"> </w:t>
      </w:r>
      <w:r>
        <w:t>Staff Claims</w:t>
      </w:r>
    </w:p>
    <w:p w14:paraId="2C4447BC" w14:textId="77777777" w:rsidR="00E113B0" w:rsidRDefault="00E113B0" w:rsidP="00E113B0">
      <w:pPr>
        <w:pStyle w:val="BodyText"/>
        <w:spacing w:before="1"/>
        <w:ind w:left="111"/>
      </w:pPr>
      <w:r>
        <w:t>(Refer</w:t>
      </w:r>
      <w:r>
        <w:rPr>
          <w:spacing w:val="-2"/>
        </w:rPr>
        <w:t xml:space="preserve"> </w:t>
      </w:r>
      <w:r>
        <w:t>below</w:t>
      </w:r>
      <w:r>
        <w:rPr>
          <w:spacing w:val="1"/>
        </w:rPr>
        <w:t xml:space="preserve"> </w:t>
      </w:r>
      <w:r>
        <w:t>screenshot on</w:t>
      </w:r>
      <w:r>
        <w:rPr>
          <w:spacing w:val="-1"/>
        </w:rPr>
        <w:t xml:space="preserve"> </w:t>
      </w:r>
      <w:r>
        <w:t>how</w:t>
      </w:r>
      <w:r>
        <w:rPr>
          <w:spacing w:val="-2"/>
        </w:rPr>
        <w:t xml:space="preserve"> </w:t>
      </w:r>
      <w:r>
        <w:t>to</w:t>
      </w:r>
      <w:r>
        <w:rPr>
          <w:spacing w:val="-1"/>
        </w:rPr>
        <w:t xml:space="preserve"> </w:t>
      </w:r>
      <w:r>
        <w:t>see</w:t>
      </w:r>
      <w:r>
        <w:rPr>
          <w:spacing w:val="-2"/>
        </w:rPr>
        <w:t xml:space="preserve"> </w:t>
      </w:r>
      <w:r>
        <w:t>the</w:t>
      </w:r>
      <w:r>
        <w:rPr>
          <w:spacing w:val="-2"/>
        </w:rPr>
        <w:t xml:space="preserve"> </w:t>
      </w:r>
      <w:r>
        <w:t>trail)</w:t>
      </w:r>
    </w:p>
    <w:p w14:paraId="5280B09E" w14:textId="77777777" w:rsidR="00E113B0" w:rsidRDefault="00E113B0" w:rsidP="00E113B0">
      <w:pPr>
        <w:pStyle w:val="BodyText"/>
        <w:spacing w:before="5"/>
      </w:pPr>
      <w:r>
        <w:rPr>
          <w:noProof/>
          <w:lang w:val="en-SG" w:eastAsia="en-SG"/>
        </w:rPr>
        <w:drawing>
          <wp:anchor distT="0" distB="0" distL="0" distR="0" simplePos="0" relativeHeight="251663360" behindDoc="0" locked="0" layoutInCell="1" allowOverlap="1" wp14:anchorId="6DD454F3" wp14:editId="7051A32B">
            <wp:simplePos x="0" y="0"/>
            <wp:positionH relativeFrom="page">
              <wp:posOffset>858012</wp:posOffset>
            </wp:positionH>
            <wp:positionV relativeFrom="paragraph">
              <wp:posOffset>198991</wp:posOffset>
            </wp:positionV>
            <wp:extent cx="5804120" cy="810768"/>
            <wp:effectExtent l="0" t="0" r="0" b="0"/>
            <wp:wrapTopAndBottom/>
            <wp:docPr id="19" name="image12.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descr="A screenshot of a computer&#10;&#10;Description automatically generated"/>
                    <pic:cNvPicPr/>
                  </pic:nvPicPr>
                  <pic:blipFill>
                    <a:blip r:embed="rId22" cstate="print"/>
                    <a:stretch>
                      <a:fillRect/>
                    </a:stretch>
                  </pic:blipFill>
                  <pic:spPr>
                    <a:xfrm>
                      <a:off x="0" y="0"/>
                      <a:ext cx="5804120" cy="810768"/>
                    </a:xfrm>
                    <a:prstGeom prst="rect">
                      <a:avLst/>
                    </a:prstGeom>
                  </pic:spPr>
                </pic:pic>
              </a:graphicData>
            </a:graphic>
          </wp:anchor>
        </w:drawing>
      </w:r>
      <w:r>
        <w:rPr>
          <w:noProof/>
          <w:lang w:val="en-SG" w:eastAsia="en-SG"/>
        </w:rPr>
        <w:drawing>
          <wp:anchor distT="0" distB="0" distL="0" distR="0" simplePos="0" relativeHeight="251667456" behindDoc="0" locked="0" layoutInCell="1" allowOverlap="1" wp14:anchorId="7778253E" wp14:editId="06ED89E2">
            <wp:simplePos x="0" y="0"/>
            <wp:positionH relativeFrom="page">
              <wp:posOffset>858012</wp:posOffset>
            </wp:positionH>
            <wp:positionV relativeFrom="paragraph">
              <wp:posOffset>1201783</wp:posOffset>
            </wp:positionV>
            <wp:extent cx="5821278" cy="1792224"/>
            <wp:effectExtent l="0" t="0" r="0" b="0"/>
            <wp:wrapTopAndBottom/>
            <wp:docPr id="21" name="image13.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descr="A screenshot of a computer&#10;&#10;Description automatically generated"/>
                    <pic:cNvPicPr/>
                  </pic:nvPicPr>
                  <pic:blipFill>
                    <a:blip r:embed="rId23" cstate="print"/>
                    <a:stretch>
                      <a:fillRect/>
                    </a:stretch>
                  </pic:blipFill>
                  <pic:spPr>
                    <a:xfrm>
                      <a:off x="0" y="0"/>
                      <a:ext cx="5821278" cy="1792224"/>
                    </a:xfrm>
                    <a:prstGeom prst="rect">
                      <a:avLst/>
                    </a:prstGeom>
                  </pic:spPr>
                </pic:pic>
              </a:graphicData>
            </a:graphic>
          </wp:anchor>
        </w:drawing>
      </w:r>
    </w:p>
    <w:p w14:paraId="2E047584" w14:textId="77777777" w:rsidR="00E113B0" w:rsidRDefault="00E113B0" w:rsidP="00E113B0">
      <w:pPr>
        <w:pStyle w:val="BodyText"/>
        <w:spacing w:before="2"/>
        <w:rPr>
          <w:sz w:val="19"/>
        </w:rPr>
      </w:pPr>
    </w:p>
    <w:p w14:paraId="7C1D13CE" w14:textId="77777777" w:rsidR="00E113B0" w:rsidRDefault="00E113B0" w:rsidP="00E113B0">
      <w:pPr>
        <w:pStyle w:val="BodyText"/>
      </w:pPr>
    </w:p>
    <w:p w14:paraId="028DB14A" w14:textId="77777777" w:rsidR="00E113B0" w:rsidRDefault="00E113B0" w:rsidP="002E2688"/>
    <w:p w14:paraId="10D70348" w14:textId="77777777" w:rsidR="00E113B0" w:rsidRDefault="00E113B0" w:rsidP="00E113B0">
      <w:pPr>
        <w:pStyle w:val="BodyText"/>
        <w:spacing w:before="6"/>
        <w:rPr>
          <w:sz w:val="26"/>
        </w:rPr>
      </w:pPr>
    </w:p>
    <w:p w14:paraId="23A598C2" w14:textId="77777777" w:rsidR="00E113B0" w:rsidRPr="002E2688" w:rsidRDefault="00E113B0" w:rsidP="002E2688">
      <w:pPr>
        <w:rPr>
          <w:b/>
          <w:bCs/>
          <w:u w:val="single"/>
        </w:rPr>
      </w:pPr>
      <w:r w:rsidRPr="002E2688">
        <w:rPr>
          <w:b/>
          <w:bCs/>
          <w:u w:val="single"/>
        </w:rPr>
        <w:t>Other</w:t>
      </w:r>
      <w:r w:rsidRPr="002E2688">
        <w:rPr>
          <w:b/>
          <w:bCs/>
          <w:spacing w:val="-4"/>
          <w:u w:val="single"/>
        </w:rPr>
        <w:t xml:space="preserve"> </w:t>
      </w:r>
      <w:r w:rsidRPr="002E2688">
        <w:rPr>
          <w:b/>
          <w:bCs/>
          <w:u w:val="single"/>
        </w:rPr>
        <w:t>point-of-notes:</w:t>
      </w:r>
    </w:p>
    <w:p w14:paraId="22E20C6A" w14:textId="77777777" w:rsidR="00E113B0" w:rsidRPr="00EB39CE" w:rsidRDefault="00E113B0" w:rsidP="002E2688">
      <w:pPr>
        <w:pStyle w:val="ListParagraph"/>
        <w:numPr>
          <w:ilvl w:val="0"/>
          <w:numId w:val="8"/>
        </w:numPr>
      </w:pPr>
      <w:r w:rsidRPr="00EB39CE">
        <w:t>Claims should be submitted within 3 months of expenditure, any later will be reimbursed at the discretion of CARES</w:t>
      </w:r>
      <w:r>
        <w:t>.</w:t>
      </w:r>
    </w:p>
    <w:p w14:paraId="5503125A" w14:textId="77777777" w:rsidR="00E113B0" w:rsidRPr="00EB39CE" w:rsidRDefault="00E113B0" w:rsidP="002E2688">
      <w:pPr>
        <w:pStyle w:val="ListParagraph"/>
        <w:numPr>
          <w:ilvl w:val="0"/>
          <w:numId w:val="8"/>
        </w:numPr>
      </w:pPr>
      <w:r>
        <w:t>Claims w</w:t>
      </w:r>
      <w:r w:rsidRPr="00EB39CE">
        <w:t>ill be made by bank transfer to you within 4 weeks of submission</w:t>
      </w:r>
      <w:r>
        <w:t>.</w:t>
      </w:r>
    </w:p>
    <w:p w14:paraId="71E3EA59" w14:textId="77777777" w:rsidR="00E113B0" w:rsidRPr="00EB39CE" w:rsidRDefault="00E113B0" w:rsidP="002E2688">
      <w:pPr>
        <w:pStyle w:val="ListParagraph"/>
        <w:numPr>
          <w:ilvl w:val="0"/>
          <w:numId w:val="8"/>
        </w:numPr>
      </w:pPr>
      <w:r w:rsidRPr="00EB39CE">
        <w:t>Claims will not be paid without documentary evidence</w:t>
      </w:r>
      <w:r>
        <w:t>.</w:t>
      </w:r>
    </w:p>
    <w:p w14:paraId="4FA24880" w14:textId="77777777" w:rsidR="00E113B0" w:rsidRPr="00EB39CE" w:rsidRDefault="00E113B0" w:rsidP="002E2688">
      <w:pPr>
        <w:pStyle w:val="ListParagraph"/>
        <w:numPr>
          <w:ilvl w:val="0"/>
          <w:numId w:val="8"/>
        </w:numPr>
      </w:pPr>
      <w:r w:rsidRPr="00EB39CE">
        <w:t xml:space="preserve">Hardcopy documents </w:t>
      </w:r>
      <w:proofErr w:type="gramStart"/>
      <w:r w:rsidRPr="00EB39CE">
        <w:t>have to</w:t>
      </w:r>
      <w:proofErr w:type="gramEnd"/>
      <w:r w:rsidRPr="00EB39CE">
        <w:t xml:space="preserve"> be kept minimally until the claim is approved in </w:t>
      </w:r>
      <w:proofErr w:type="spellStart"/>
      <w:r w:rsidRPr="00EB39CE">
        <w:t>Synergix</w:t>
      </w:r>
      <w:proofErr w:type="spellEnd"/>
      <w:r>
        <w:t>.</w:t>
      </w:r>
    </w:p>
    <w:p w14:paraId="1FC42D32" w14:textId="77777777" w:rsidR="00E113B0" w:rsidRPr="00EB39CE" w:rsidRDefault="00E113B0" w:rsidP="002E2688">
      <w:pPr>
        <w:pStyle w:val="ListParagraph"/>
        <w:numPr>
          <w:ilvl w:val="0"/>
          <w:numId w:val="8"/>
        </w:numPr>
      </w:pPr>
      <w:r w:rsidRPr="00EB39CE">
        <w:t xml:space="preserve">For Flights or Accommodations, kindly refer to Financial Policy for more details. Kindly liaise with your HR representative in the event that you would like to book them </w:t>
      </w:r>
      <w:proofErr w:type="gramStart"/>
      <w:r w:rsidRPr="00EB39CE">
        <w:t>by</w:t>
      </w:r>
      <w:proofErr w:type="gramEnd"/>
      <w:r w:rsidRPr="00EB39CE">
        <w:t xml:space="preserve"> yourself, as there are procedures to </w:t>
      </w:r>
      <w:proofErr w:type="gramStart"/>
      <w:r w:rsidRPr="00EB39CE">
        <w:t>follow</w:t>
      </w:r>
      <w:proofErr w:type="gramEnd"/>
      <w:r w:rsidRPr="00EB39CE">
        <w:t xml:space="preserve"> and </w:t>
      </w:r>
      <w:r>
        <w:t>they</w:t>
      </w:r>
      <w:r w:rsidRPr="00EB39CE">
        <w:t xml:space="preserve"> will advise accordingly</w:t>
      </w:r>
      <w:r>
        <w:t>.</w:t>
      </w:r>
    </w:p>
    <w:p w14:paraId="36B0653C" w14:textId="1787F4BB" w:rsidR="002E2688" w:rsidRPr="002E2688" w:rsidRDefault="00E113B0" w:rsidP="002E2688">
      <w:pPr>
        <w:pStyle w:val="ListParagraph"/>
        <w:numPr>
          <w:ilvl w:val="0"/>
          <w:numId w:val="8"/>
        </w:numPr>
      </w:pPr>
      <w:r w:rsidRPr="00EB39CE">
        <w:t xml:space="preserve">General guidelines can also be found </w:t>
      </w:r>
      <w:r>
        <w:t xml:space="preserve">in </w:t>
      </w:r>
      <w:r w:rsidRPr="00EB39CE">
        <w:t xml:space="preserve">the Financial Policy, if in doubt always check with HR personnel on what can be </w:t>
      </w:r>
      <w:r w:rsidR="002E2688" w:rsidRPr="00EB39CE">
        <w:t>clai</w:t>
      </w:r>
      <w:r w:rsidR="002E2688">
        <w:t>med.</w:t>
      </w:r>
      <w:bookmarkEnd w:id="0"/>
      <w:r w:rsidR="002E2688" w:rsidRPr="002E2688">
        <w:t xml:space="preserve"> </w:t>
      </w:r>
    </w:p>
    <w:sectPr w:rsidR="002E2688" w:rsidRPr="002E2688">
      <w:pgSz w:w="11910" w:h="16840"/>
      <w:pgMar w:top="1660" w:right="1320" w:bottom="960" w:left="1240" w:header="70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C0D2" w14:textId="77777777" w:rsidR="00B26F24" w:rsidRDefault="00B26F24">
      <w:r>
        <w:separator/>
      </w:r>
    </w:p>
  </w:endnote>
  <w:endnote w:type="continuationSeparator" w:id="0">
    <w:p w14:paraId="67462C8D" w14:textId="77777777" w:rsidR="00B26F24" w:rsidRDefault="00B2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8C20" w14:textId="77777777" w:rsidR="00A8747B" w:rsidRDefault="00000000">
    <w:pPr>
      <w:pStyle w:val="BodyText"/>
      <w:spacing w:line="14" w:lineRule="auto"/>
      <w:rPr>
        <w:sz w:val="20"/>
      </w:rPr>
    </w:pPr>
    <w:r>
      <w:pict w14:anchorId="64EF5FD4">
        <v:shapetype id="_x0000_t202" coordsize="21600,21600" o:spt="202" path="m,l,21600r21600,l21600,xe">
          <v:stroke joinstyle="miter"/>
          <v:path gradientshapeok="t" o:connecttype="rect"/>
        </v:shapetype>
        <v:shape id="_x0000_s1025" type="#_x0000_t202" style="position:absolute;margin-left:514.8pt;margin-top:792.7pt;width:11.6pt;height:13.05pt;z-index:-251658752;mso-position-horizontal-relative:page;mso-position-vertical-relative:page" filled="f" stroked="f">
          <v:textbox inset="0,0,0,0">
            <w:txbxContent>
              <w:p w14:paraId="4E3C242D" w14:textId="77777777" w:rsidR="00A8747B" w:rsidRDefault="00A8747B">
                <w:pPr>
                  <w:pStyle w:val="BodyText"/>
                  <w:spacing w:line="245" w:lineRule="exact"/>
                  <w:ind w:left="60"/>
                </w:pPr>
                <w:r>
                  <w:fldChar w:fldCharType="begin"/>
                </w:r>
                <w:r>
                  <w:instrText xml:space="preserve"> PAGE </w:instrText>
                </w:r>
                <w:r>
                  <w:fldChar w:fldCharType="separate"/>
                </w:r>
                <w:r w:rsidR="002942EB">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E421" w14:textId="77777777" w:rsidR="00B26F24" w:rsidRDefault="00B26F24">
      <w:r>
        <w:separator/>
      </w:r>
    </w:p>
  </w:footnote>
  <w:footnote w:type="continuationSeparator" w:id="0">
    <w:p w14:paraId="3CA0A749" w14:textId="77777777" w:rsidR="00B26F24" w:rsidRDefault="00B2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9ABD" w14:textId="77777777" w:rsidR="00A8747B" w:rsidRDefault="00A8747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D2AF5"/>
    <w:multiLevelType w:val="hybridMultilevel"/>
    <w:tmpl w:val="875EBA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BE6516"/>
    <w:multiLevelType w:val="hybridMultilevel"/>
    <w:tmpl w:val="884AF6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5304E35"/>
    <w:multiLevelType w:val="hybridMultilevel"/>
    <w:tmpl w:val="A3D81FC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C7D6DD2"/>
    <w:multiLevelType w:val="hybridMultilevel"/>
    <w:tmpl w:val="BCD47FCA"/>
    <w:lvl w:ilvl="0" w:tplc="D292B34E">
      <w:start w:val="1"/>
      <w:numFmt w:val="decimal"/>
      <w:lvlText w:val="[%1]"/>
      <w:lvlJc w:val="left"/>
      <w:pPr>
        <w:ind w:left="382" w:hanging="266"/>
      </w:pPr>
      <w:rPr>
        <w:rFonts w:ascii="Calibri" w:eastAsia="Calibri" w:hAnsi="Calibri" w:cs="Calibri" w:hint="default"/>
        <w:i/>
        <w:iCs/>
        <w:spacing w:val="-2"/>
        <w:w w:val="99"/>
        <w:sz w:val="20"/>
        <w:szCs w:val="20"/>
        <w:lang w:val="en-US" w:eastAsia="en-US" w:bidi="ar-SA"/>
      </w:rPr>
    </w:lvl>
    <w:lvl w:ilvl="1" w:tplc="47DC4880">
      <w:numFmt w:val="bullet"/>
      <w:lvlText w:val="•"/>
      <w:lvlJc w:val="left"/>
      <w:pPr>
        <w:ind w:left="1276" w:hanging="266"/>
      </w:pPr>
      <w:rPr>
        <w:rFonts w:hint="default"/>
        <w:lang w:val="en-US" w:eastAsia="en-US" w:bidi="ar-SA"/>
      </w:rPr>
    </w:lvl>
    <w:lvl w:ilvl="2" w:tplc="B544A634">
      <w:numFmt w:val="bullet"/>
      <w:lvlText w:val="•"/>
      <w:lvlJc w:val="left"/>
      <w:pPr>
        <w:ind w:left="2173" w:hanging="266"/>
      </w:pPr>
      <w:rPr>
        <w:rFonts w:hint="default"/>
        <w:lang w:val="en-US" w:eastAsia="en-US" w:bidi="ar-SA"/>
      </w:rPr>
    </w:lvl>
    <w:lvl w:ilvl="3" w:tplc="A2842CE0">
      <w:numFmt w:val="bullet"/>
      <w:lvlText w:val="•"/>
      <w:lvlJc w:val="left"/>
      <w:pPr>
        <w:ind w:left="3069" w:hanging="266"/>
      </w:pPr>
      <w:rPr>
        <w:rFonts w:hint="default"/>
        <w:lang w:val="en-US" w:eastAsia="en-US" w:bidi="ar-SA"/>
      </w:rPr>
    </w:lvl>
    <w:lvl w:ilvl="4" w:tplc="0D6A1064">
      <w:numFmt w:val="bullet"/>
      <w:lvlText w:val="•"/>
      <w:lvlJc w:val="left"/>
      <w:pPr>
        <w:ind w:left="3966" w:hanging="266"/>
      </w:pPr>
      <w:rPr>
        <w:rFonts w:hint="default"/>
        <w:lang w:val="en-US" w:eastAsia="en-US" w:bidi="ar-SA"/>
      </w:rPr>
    </w:lvl>
    <w:lvl w:ilvl="5" w:tplc="4F98D8DE">
      <w:numFmt w:val="bullet"/>
      <w:lvlText w:val="•"/>
      <w:lvlJc w:val="left"/>
      <w:pPr>
        <w:ind w:left="4863" w:hanging="266"/>
      </w:pPr>
      <w:rPr>
        <w:rFonts w:hint="default"/>
        <w:lang w:val="en-US" w:eastAsia="en-US" w:bidi="ar-SA"/>
      </w:rPr>
    </w:lvl>
    <w:lvl w:ilvl="6" w:tplc="5FAE0598">
      <w:numFmt w:val="bullet"/>
      <w:lvlText w:val="•"/>
      <w:lvlJc w:val="left"/>
      <w:pPr>
        <w:ind w:left="5759" w:hanging="266"/>
      </w:pPr>
      <w:rPr>
        <w:rFonts w:hint="default"/>
        <w:lang w:val="en-US" w:eastAsia="en-US" w:bidi="ar-SA"/>
      </w:rPr>
    </w:lvl>
    <w:lvl w:ilvl="7" w:tplc="1324D408">
      <w:numFmt w:val="bullet"/>
      <w:lvlText w:val="•"/>
      <w:lvlJc w:val="left"/>
      <w:pPr>
        <w:ind w:left="6656" w:hanging="266"/>
      </w:pPr>
      <w:rPr>
        <w:rFonts w:hint="default"/>
        <w:lang w:val="en-US" w:eastAsia="en-US" w:bidi="ar-SA"/>
      </w:rPr>
    </w:lvl>
    <w:lvl w:ilvl="8" w:tplc="C1AEC9A6">
      <w:numFmt w:val="bullet"/>
      <w:lvlText w:val="•"/>
      <w:lvlJc w:val="left"/>
      <w:pPr>
        <w:ind w:left="7553" w:hanging="266"/>
      </w:pPr>
      <w:rPr>
        <w:rFonts w:hint="default"/>
        <w:lang w:val="en-US" w:eastAsia="en-US" w:bidi="ar-SA"/>
      </w:rPr>
    </w:lvl>
  </w:abstractNum>
  <w:abstractNum w:abstractNumId="4" w15:restartNumberingAfterBreak="0">
    <w:nsid w:val="3E43545A"/>
    <w:multiLevelType w:val="hybridMultilevel"/>
    <w:tmpl w:val="82128DE8"/>
    <w:lvl w:ilvl="0" w:tplc="48090001">
      <w:start w:val="1"/>
      <w:numFmt w:val="bullet"/>
      <w:lvlText w:val=""/>
      <w:lvlJc w:val="left"/>
      <w:pPr>
        <w:ind w:left="831" w:hanging="360"/>
      </w:pPr>
      <w:rPr>
        <w:rFonts w:ascii="Symbol" w:hAnsi="Symbol" w:hint="default"/>
      </w:rPr>
    </w:lvl>
    <w:lvl w:ilvl="1" w:tplc="48090003" w:tentative="1">
      <w:start w:val="1"/>
      <w:numFmt w:val="bullet"/>
      <w:lvlText w:val="o"/>
      <w:lvlJc w:val="left"/>
      <w:pPr>
        <w:ind w:left="1551" w:hanging="360"/>
      </w:pPr>
      <w:rPr>
        <w:rFonts w:ascii="Courier New" w:hAnsi="Courier New" w:cs="Courier New" w:hint="default"/>
      </w:rPr>
    </w:lvl>
    <w:lvl w:ilvl="2" w:tplc="48090005" w:tentative="1">
      <w:start w:val="1"/>
      <w:numFmt w:val="bullet"/>
      <w:lvlText w:val=""/>
      <w:lvlJc w:val="left"/>
      <w:pPr>
        <w:ind w:left="2271" w:hanging="360"/>
      </w:pPr>
      <w:rPr>
        <w:rFonts w:ascii="Wingdings" w:hAnsi="Wingdings" w:hint="default"/>
      </w:rPr>
    </w:lvl>
    <w:lvl w:ilvl="3" w:tplc="48090001" w:tentative="1">
      <w:start w:val="1"/>
      <w:numFmt w:val="bullet"/>
      <w:lvlText w:val=""/>
      <w:lvlJc w:val="left"/>
      <w:pPr>
        <w:ind w:left="2991" w:hanging="360"/>
      </w:pPr>
      <w:rPr>
        <w:rFonts w:ascii="Symbol" w:hAnsi="Symbol" w:hint="default"/>
      </w:rPr>
    </w:lvl>
    <w:lvl w:ilvl="4" w:tplc="48090003" w:tentative="1">
      <w:start w:val="1"/>
      <w:numFmt w:val="bullet"/>
      <w:lvlText w:val="o"/>
      <w:lvlJc w:val="left"/>
      <w:pPr>
        <w:ind w:left="3711" w:hanging="360"/>
      </w:pPr>
      <w:rPr>
        <w:rFonts w:ascii="Courier New" w:hAnsi="Courier New" w:cs="Courier New" w:hint="default"/>
      </w:rPr>
    </w:lvl>
    <w:lvl w:ilvl="5" w:tplc="48090005" w:tentative="1">
      <w:start w:val="1"/>
      <w:numFmt w:val="bullet"/>
      <w:lvlText w:val=""/>
      <w:lvlJc w:val="left"/>
      <w:pPr>
        <w:ind w:left="4431" w:hanging="360"/>
      </w:pPr>
      <w:rPr>
        <w:rFonts w:ascii="Wingdings" w:hAnsi="Wingdings" w:hint="default"/>
      </w:rPr>
    </w:lvl>
    <w:lvl w:ilvl="6" w:tplc="48090001" w:tentative="1">
      <w:start w:val="1"/>
      <w:numFmt w:val="bullet"/>
      <w:lvlText w:val=""/>
      <w:lvlJc w:val="left"/>
      <w:pPr>
        <w:ind w:left="5151" w:hanging="360"/>
      </w:pPr>
      <w:rPr>
        <w:rFonts w:ascii="Symbol" w:hAnsi="Symbol" w:hint="default"/>
      </w:rPr>
    </w:lvl>
    <w:lvl w:ilvl="7" w:tplc="48090003" w:tentative="1">
      <w:start w:val="1"/>
      <w:numFmt w:val="bullet"/>
      <w:lvlText w:val="o"/>
      <w:lvlJc w:val="left"/>
      <w:pPr>
        <w:ind w:left="5871" w:hanging="360"/>
      </w:pPr>
      <w:rPr>
        <w:rFonts w:ascii="Courier New" w:hAnsi="Courier New" w:cs="Courier New" w:hint="default"/>
      </w:rPr>
    </w:lvl>
    <w:lvl w:ilvl="8" w:tplc="48090005" w:tentative="1">
      <w:start w:val="1"/>
      <w:numFmt w:val="bullet"/>
      <w:lvlText w:val=""/>
      <w:lvlJc w:val="left"/>
      <w:pPr>
        <w:ind w:left="6591" w:hanging="360"/>
      </w:pPr>
      <w:rPr>
        <w:rFonts w:ascii="Wingdings" w:hAnsi="Wingdings" w:hint="default"/>
      </w:rPr>
    </w:lvl>
  </w:abstractNum>
  <w:abstractNum w:abstractNumId="5" w15:restartNumberingAfterBreak="0">
    <w:nsid w:val="413A018C"/>
    <w:multiLevelType w:val="hybridMultilevel"/>
    <w:tmpl w:val="09B25096"/>
    <w:lvl w:ilvl="0" w:tplc="48090001">
      <w:start w:val="1"/>
      <w:numFmt w:val="bullet"/>
      <w:lvlText w:val=""/>
      <w:lvlJc w:val="left"/>
      <w:pPr>
        <w:ind w:left="831" w:hanging="360"/>
      </w:pPr>
      <w:rPr>
        <w:rFonts w:ascii="Symbol" w:hAnsi="Symbol" w:hint="default"/>
      </w:rPr>
    </w:lvl>
    <w:lvl w:ilvl="1" w:tplc="48090003" w:tentative="1">
      <w:start w:val="1"/>
      <w:numFmt w:val="bullet"/>
      <w:lvlText w:val="o"/>
      <w:lvlJc w:val="left"/>
      <w:pPr>
        <w:ind w:left="1551" w:hanging="360"/>
      </w:pPr>
      <w:rPr>
        <w:rFonts w:ascii="Courier New" w:hAnsi="Courier New" w:cs="Courier New" w:hint="default"/>
      </w:rPr>
    </w:lvl>
    <w:lvl w:ilvl="2" w:tplc="48090005" w:tentative="1">
      <w:start w:val="1"/>
      <w:numFmt w:val="bullet"/>
      <w:lvlText w:val=""/>
      <w:lvlJc w:val="left"/>
      <w:pPr>
        <w:ind w:left="2271" w:hanging="360"/>
      </w:pPr>
      <w:rPr>
        <w:rFonts w:ascii="Wingdings" w:hAnsi="Wingdings" w:hint="default"/>
      </w:rPr>
    </w:lvl>
    <w:lvl w:ilvl="3" w:tplc="48090001" w:tentative="1">
      <w:start w:val="1"/>
      <w:numFmt w:val="bullet"/>
      <w:lvlText w:val=""/>
      <w:lvlJc w:val="left"/>
      <w:pPr>
        <w:ind w:left="2991" w:hanging="360"/>
      </w:pPr>
      <w:rPr>
        <w:rFonts w:ascii="Symbol" w:hAnsi="Symbol" w:hint="default"/>
      </w:rPr>
    </w:lvl>
    <w:lvl w:ilvl="4" w:tplc="48090003" w:tentative="1">
      <w:start w:val="1"/>
      <w:numFmt w:val="bullet"/>
      <w:lvlText w:val="o"/>
      <w:lvlJc w:val="left"/>
      <w:pPr>
        <w:ind w:left="3711" w:hanging="360"/>
      </w:pPr>
      <w:rPr>
        <w:rFonts w:ascii="Courier New" w:hAnsi="Courier New" w:cs="Courier New" w:hint="default"/>
      </w:rPr>
    </w:lvl>
    <w:lvl w:ilvl="5" w:tplc="48090005" w:tentative="1">
      <w:start w:val="1"/>
      <w:numFmt w:val="bullet"/>
      <w:lvlText w:val=""/>
      <w:lvlJc w:val="left"/>
      <w:pPr>
        <w:ind w:left="4431" w:hanging="360"/>
      </w:pPr>
      <w:rPr>
        <w:rFonts w:ascii="Wingdings" w:hAnsi="Wingdings" w:hint="default"/>
      </w:rPr>
    </w:lvl>
    <w:lvl w:ilvl="6" w:tplc="48090001" w:tentative="1">
      <w:start w:val="1"/>
      <w:numFmt w:val="bullet"/>
      <w:lvlText w:val=""/>
      <w:lvlJc w:val="left"/>
      <w:pPr>
        <w:ind w:left="5151" w:hanging="360"/>
      </w:pPr>
      <w:rPr>
        <w:rFonts w:ascii="Symbol" w:hAnsi="Symbol" w:hint="default"/>
      </w:rPr>
    </w:lvl>
    <w:lvl w:ilvl="7" w:tplc="48090003" w:tentative="1">
      <w:start w:val="1"/>
      <w:numFmt w:val="bullet"/>
      <w:lvlText w:val="o"/>
      <w:lvlJc w:val="left"/>
      <w:pPr>
        <w:ind w:left="5871" w:hanging="360"/>
      </w:pPr>
      <w:rPr>
        <w:rFonts w:ascii="Courier New" w:hAnsi="Courier New" w:cs="Courier New" w:hint="default"/>
      </w:rPr>
    </w:lvl>
    <w:lvl w:ilvl="8" w:tplc="48090005" w:tentative="1">
      <w:start w:val="1"/>
      <w:numFmt w:val="bullet"/>
      <w:lvlText w:val=""/>
      <w:lvlJc w:val="left"/>
      <w:pPr>
        <w:ind w:left="6591" w:hanging="360"/>
      </w:pPr>
      <w:rPr>
        <w:rFonts w:ascii="Wingdings" w:hAnsi="Wingdings" w:hint="default"/>
      </w:rPr>
    </w:lvl>
  </w:abstractNum>
  <w:abstractNum w:abstractNumId="6" w15:restartNumberingAfterBreak="0">
    <w:nsid w:val="4E33347B"/>
    <w:multiLevelType w:val="hybridMultilevel"/>
    <w:tmpl w:val="06BA5064"/>
    <w:lvl w:ilvl="0" w:tplc="6812D4BE">
      <w:start w:val="1"/>
      <w:numFmt w:val="decimal"/>
      <w:lvlText w:val="%1."/>
      <w:lvlJc w:val="left"/>
      <w:pPr>
        <w:ind w:left="831" w:hanging="360"/>
      </w:pPr>
      <w:rPr>
        <w:rFonts w:ascii="Calibri" w:eastAsia="Calibri" w:hAnsi="Calibri" w:cs="Calibri" w:hint="default"/>
        <w:w w:val="100"/>
        <w:sz w:val="22"/>
        <w:szCs w:val="22"/>
        <w:lang w:val="en-US" w:eastAsia="en-US" w:bidi="ar-SA"/>
      </w:rPr>
    </w:lvl>
    <w:lvl w:ilvl="1" w:tplc="35F2CBF0">
      <w:numFmt w:val="bullet"/>
      <w:lvlText w:val="•"/>
      <w:lvlJc w:val="left"/>
      <w:pPr>
        <w:ind w:left="1690" w:hanging="360"/>
      </w:pPr>
      <w:rPr>
        <w:rFonts w:hint="default"/>
        <w:lang w:val="en-US" w:eastAsia="en-US" w:bidi="ar-SA"/>
      </w:rPr>
    </w:lvl>
    <w:lvl w:ilvl="2" w:tplc="34725E38">
      <w:numFmt w:val="bullet"/>
      <w:lvlText w:val="•"/>
      <w:lvlJc w:val="left"/>
      <w:pPr>
        <w:ind w:left="2541" w:hanging="360"/>
      </w:pPr>
      <w:rPr>
        <w:rFonts w:hint="default"/>
        <w:lang w:val="en-US" w:eastAsia="en-US" w:bidi="ar-SA"/>
      </w:rPr>
    </w:lvl>
    <w:lvl w:ilvl="3" w:tplc="E84A0F14">
      <w:numFmt w:val="bullet"/>
      <w:lvlText w:val="•"/>
      <w:lvlJc w:val="left"/>
      <w:pPr>
        <w:ind w:left="3391" w:hanging="360"/>
      </w:pPr>
      <w:rPr>
        <w:rFonts w:hint="default"/>
        <w:lang w:val="en-US" w:eastAsia="en-US" w:bidi="ar-SA"/>
      </w:rPr>
    </w:lvl>
    <w:lvl w:ilvl="4" w:tplc="BEA079F4">
      <w:numFmt w:val="bullet"/>
      <w:lvlText w:val="•"/>
      <w:lvlJc w:val="left"/>
      <w:pPr>
        <w:ind w:left="4242" w:hanging="360"/>
      </w:pPr>
      <w:rPr>
        <w:rFonts w:hint="default"/>
        <w:lang w:val="en-US" w:eastAsia="en-US" w:bidi="ar-SA"/>
      </w:rPr>
    </w:lvl>
    <w:lvl w:ilvl="5" w:tplc="19FEA558">
      <w:numFmt w:val="bullet"/>
      <w:lvlText w:val="•"/>
      <w:lvlJc w:val="left"/>
      <w:pPr>
        <w:ind w:left="5093" w:hanging="360"/>
      </w:pPr>
      <w:rPr>
        <w:rFonts w:hint="default"/>
        <w:lang w:val="en-US" w:eastAsia="en-US" w:bidi="ar-SA"/>
      </w:rPr>
    </w:lvl>
    <w:lvl w:ilvl="6" w:tplc="93C6B452">
      <w:numFmt w:val="bullet"/>
      <w:lvlText w:val="•"/>
      <w:lvlJc w:val="left"/>
      <w:pPr>
        <w:ind w:left="5943" w:hanging="360"/>
      </w:pPr>
      <w:rPr>
        <w:rFonts w:hint="default"/>
        <w:lang w:val="en-US" w:eastAsia="en-US" w:bidi="ar-SA"/>
      </w:rPr>
    </w:lvl>
    <w:lvl w:ilvl="7" w:tplc="4126D52A">
      <w:numFmt w:val="bullet"/>
      <w:lvlText w:val="•"/>
      <w:lvlJc w:val="left"/>
      <w:pPr>
        <w:ind w:left="6794" w:hanging="360"/>
      </w:pPr>
      <w:rPr>
        <w:rFonts w:hint="default"/>
        <w:lang w:val="en-US" w:eastAsia="en-US" w:bidi="ar-SA"/>
      </w:rPr>
    </w:lvl>
    <w:lvl w:ilvl="8" w:tplc="4A062518">
      <w:numFmt w:val="bullet"/>
      <w:lvlText w:val="•"/>
      <w:lvlJc w:val="left"/>
      <w:pPr>
        <w:ind w:left="7645" w:hanging="360"/>
      </w:pPr>
      <w:rPr>
        <w:rFonts w:hint="default"/>
        <w:lang w:val="en-US" w:eastAsia="en-US" w:bidi="ar-SA"/>
      </w:rPr>
    </w:lvl>
  </w:abstractNum>
  <w:abstractNum w:abstractNumId="7" w15:restartNumberingAfterBreak="0">
    <w:nsid w:val="709A1EA0"/>
    <w:multiLevelType w:val="hybridMultilevel"/>
    <w:tmpl w:val="09D4466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85450589">
    <w:abstractNumId w:val="3"/>
  </w:num>
  <w:num w:numId="2" w16cid:durableId="1862552103">
    <w:abstractNumId w:val="6"/>
  </w:num>
  <w:num w:numId="3" w16cid:durableId="1563179059">
    <w:abstractNumId w:val="7"/>
  </w:num>
  <w:num w:numId="4" w16cid:durableId="1059137005">
    <w:abstractNumId w:val="2"/>
  </w:num>
  <w:num w:numId="5" w16cid:durableId="1844394319">
    <w:abstractNumId w:val="5"/>
  </w:num>
  <w:num w:numId="6" w16cid:durableId="1786459474">
    <w:abstractNumId w:val="4"/>
  </w:num>
  <w:num w:numId="7" w16cid:durableId="1322272799">
    <w:abstractNumId w:val="1"/>
  </w:num>
  <w:num w:numId="8" w16cid:durableId="14551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73D2"/>
    <w:rsid w:val="000074CB"/>
    <w:rsid w:val="00092B24"/>
    <w:rsid w:val="000B3560"/>
    <w:rsid w:val="00132526"/>
    <w:rsid w:val="001B2AA4"/>
    <w:rsid w:val="00292AF6"/>
    <w:rsid w:val="002942EB"/>
    <w:rsid w:val="002E2688"/>
    <w:rsid w:val="00332805"/>
    <w:rsid w:val="00381F09"/>
    <w:rsid w:val="00435499"/>
    <w:rsid w:val="005A037C"/>
    <w:rsid w:val="005E7064"/>
    <w:rsid w:val="006C7768"/>
    <w:rsid w:val="007156D4"/>
    <w:rsid w:val="00812632"/>
    <w:rsid w:val="00837B24"/>
    <w:rsid w:val="0084464D"/>
    <w:rsid w:val="008A445C"/>
    <w:rsid w:val="008D24A4"/>
    <w:rsid w:val="00913F90"/>
    <w:rsid w:val="009173D2"/>
    <w:rsid w:val="00917EC4"/>
    <w:rsid w:val="009E39B4"/>
    <w:rsid w:val="00A00413"/>
    <w:rsid w:val="00A31FA3"/>
    <w:rsid w:val="00A631D6"/>
    <w:rsid w:val="00A8747B"/>
    <w:rsid w:val="00AD763C"/>
    <w:rsid w:val="00B1390E"/>
    <w:rsid w:val="00B26F24"/>
    <w:rsid w:val="00B3456A"/>
    <w:rsid w:val="00BB22FE"/>
    <w:rsid w:val="00BB735C"/>
    <w:rsid w:val="00BE7722"/>
    <w:rsid w:val="00C14EBF"/>
    <w:rsid w:val="00C2556F"/>
    <w:rsid w:val="00C97346"/>
    <w:rsid w:val="00D24E63"/>
    <w:rsid w:val="00D370B9"/>
    <w:rsid w:val="00D931A1"/>
    <w:rsid w:val="00E113B0"/>
    <w:rsid w:val="00E26323"/>
    <w:rsid w:val="00E960BE"/>
    <w:rsid w:val="00E96A62"/>
    <w:rsid w:val="00EB39CE"/>
    <w:rsid w:val="00F1318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F6523EE"/>
  <w15:docId w15:val="{84D1D06B-D89F-4CFA-A71A-3C79D9AA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1" w:hanging="361"/>
    </w:pPr>
  </w:style>
  <w:style w:type="paragraph" w:customStyle="1" w:styleId="TableParagraph">
    <w:name w:val="Table Paragraph"/>
    <w:basedOn w:val="Normal"/>
    <w:uiPriority w:val="1"/>
    <w:qFormat/>
    <w:pPr>
      <w:spacing w:before="32" w:line="199" w:lineRule="exact"/>
      <w:ind w:left="107"/>
    </w:pPr>
  </w:style>
  <w:style w:type="paragraph" w:styleId="Header">
    <w:name w:val="header"/>
    <w:basedOn w:val="Normal"/>
    <w:link w:val="HeaderChar"/>
    <w:uiPriority w:val="99"/>
    <w:unhideWhenUsed/>
    <w:rsid w:val="00C2556F"/>
    <w:pPr>
      <w:tabs>
        <w:tab w:val="center" w:pos="4513"/>
        <w:tab w:val="right" w:pos="9026"/>
      </w:tabs>
    </w:pPr>
  </w:style>
  <w:style w:type="character" w:customStyle="1" w:styleId="HeaderChar">
    <w:name w:val="Header Char"/>
    <w:basedOn w:val="DefaultParagraphFont"/>
    <w:link w:val="Header"/>
    <w:uiPriority w:val="99"/>
    <w:rsid w:val="00C2556F"/>
    <w:rPr>
      <w:rFonts w:ascii="Calibri" w:eastAsia="Calibri" w:hAnsi="Calibri" w:cs="Calibri"/>
    </w:rPr>
  </w:style>
  <w:style w:type="paragraph" w:styleId="Footer">
    <w:name w:val="footer"/>
    <w:basedOn w:val="Normal"/>
    <w:link w:val="FooterChar"/>
    <w:uiPriority w:val="99"/>
    <w:unhideWhenUsed/>
    <w:rsid w:val="00C2556F"/>
    <w:pPr>
      <w:tabs>
        <w:tab w:val="center" w:pos="4513"/>
        <w:tab w:val="right" w:pos="9026"/>
      </w:tabs>
    </w:pPr>
  </w:style>
  <w:style w:type="character" w:customStyle="1" w:styleId="FooterChar">
    <w:name w:val="Footer Char"/>
    <w:basedOn w:val="DefaultParagraphFont"/>
    <w:link w:val="Footer"/>
    <w:uiPriority w:val="99"/>
    <w:rsid w:val="00C2556F"/>
    <w:rPr>
      <w:rFonts w:ascii="Calibri" w:eastAsia="Calibri" w:hAnsi="Calibri" w:cs="Calibri"/>
    </w:rPr>
  </w:style>
  <w:style w:type="character" w:styleId="Hyperlink">
    <w:name w:val="Hyperlink"/>
    <w:basedOn w:val="DefaultParagraphFont"/>
    <w:uiPriority w:val="99"/>
    <w:unhideWhenUsed/>
    <w:rsid w:val="00A87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anda.com/currency-converter/en/?from=EUR&amp;to=USD&amp;amount=1" TargetMode="External"/><Relationship Id="rId20" Type="http://schemas.openxmlformats.org/officeDocument/2006/relationships/hyperlink" Target="http://www.ilovepd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DB60-09A1-4288-8CBB-0D499816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How to submit your claims_REV</vt:lpstr>
    </vt:vector>
  </TitlesOfParts>
  <Company>Cambridge CARES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How to submit your claims_REV</dc:title>
  <dc:creator>EANG01</dc:creator>
  <cp:lastModifiedBy>Katy Lee Jones</cp:lastModifiedBy>
  <cp:revision>22</cp:revision>
  <dcterms:created xsi:type="dcterms:W3CDTF">2024-10-30T03:03:00Z</dcterms:created>
  <dcterms:modified xsi:type="dcterms:W3CDTF">2024-11-05T03:40:00Z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LastSaved">
    <vt:filetime>2024-10-30T00:00:00Z</vt:filetime>
  </property>
</Properties>
</file>